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069C" w:rsidRPr="00572BF7" w:rsidRDefault="0075069C" w:rsidP="0075069C">
      <w:pPr>
        <w:pStyle w:val="a1"/>
        <w:rPr>
          <w:rFonts w:eastAsia="宋体"/>
          <w:lang w:eastAsia="zh-CN"/>
        </w:rPr>
      </w:pPr>
      <w:bookmarkStart w:id="0" w:name="_Ref399006623"/>
      <w:bookmarkStart w:id="1" w:name="_Toc92513360"/>
      <w:r w:rsidRPr="0004538C">
        <w:t xml:space="preserve">3GPP TSG-RAN WG4 Meeting </w:t>
      </w:r>
      <w:r w:rsidR="00A57F1A" w:rsidRPr="00FA639F">
        <w:t>#</w:t>
      </w:r>
      <w:r w:rsidR="001A076B">
        <w:rPr>
          <w:rFonts w:cs="Arial"/>
          <w:sz w:val="20"/>
        </w:rPr>
        <w:t>100</w:t>
      </w:r>
      <w:r w:rsidR="005C3EE4">
        <w:rPr>
          <w:rFonts w:cs="Arial"/>
          <w:sz w:val="20"/>
        </w:rPr>
        <w:t>-</w:t>
      </w:r>
      <w:r w:rsidR="00D34BEE">
        <w:rPr>
          <w:rFonts w:cs="Arial"/>
          <w:sz w:val="20"/>
        </w:rPr>
        <w:t>e</w:t>
      </w:r>
      <w:r w:rsidR="00AB5F26">
        <w:rPr>
          <w:rFonts w:cs="Arial"/>
          <w:sz w:val="20"/>
        </w:rPr>
        <w:t xml:space="preserve">    </w:t>
      </w:r>
      <w:r>
        <w:rPr>
          <w:rFonts w:eastAsia="宋体" w:hint="eastAsia"/>
          <w:lang w:eastAsia="zh-CN"/>
        </w:rPr>
        <w:t xml:space="preserve">            </w:t>
      </w:r>
      <w:r w:rsidR="00167F84">
        <w:rPr>
          <w:rFonts w:eastAsia="宋体"/>
          <w:lang w:eastAsia="zh-CN"/>
        </w:rPr>
        <w:t xml:space="preserve">  </w:t>
      </w:r>
      <w:r>
        <w:rPr>
          <w:rFonts w:eastAsia="宋体" w:hint="eastAsia"/>
          <w:lang w:eastAsia="zh-CN"/>
        </w:rPr>
        <w:t xml:space="preserve">                 </w:t>
      </w:r>
      <w:r w:rsidR="00F25F40" w:rsidRPr="0030744C">
        <w:rPr>
          <w:rFonts w:eastAsia="宋体" w:hint="eastAsia"/>
          <w:lang w:eastAsia="zh-CN"/>
        </w:rPr>
        <w:t xml:space="preserve">  </w:t>
      </w:r>
      <w:r w:rsidR="00AE16DB">
        <w:rPr>
          <w:rFonts w:eastAsia="宋体"/>
          <w:lang w:eastAsia="zh-CN"/>
        </w:rPr>
        <w:t xml:space="preserve">    </w:t>
      </w:r>
      <w:r w:rsidR="00FD21EE" w:rsidRPr="00FD21EE">
        <w:t>R4-2114507</w:t>
      </w:r>
    </w:p>
    <w:p w:rsidR="00675C27" w:rsidRPr="00444A16" w:rsidRDefault="00A51781" w:rsidP="00F71A33">
      <w:pPr>
        <w:pStyle w:val="a1"/>
        <w:rPr>
          <w:rFonts w:eastAsia="宋体"/>
          <w:lang w:eastAsia="zh-CN"/>
        </w:rPr>
      </w:pPr>
      <w:r w:rsidRPr="00A51781">
        <w:rPr>
          <w:rFonts w:eastAsia="宋体"/>
          <w:lang w:eastAsia="zh-CN"/>
        </w:rPr>
        <w:t>Electronic Meeting, 16 – 27 August 2021</w:t>
      </w:r>
    </w:p>
    <w:p w:rsidR="00F71A33" w:rsidRPr="00F71A33" w:rsidRDefault="00F71A33" w:rsidP="00F71A33">
      <w:pPr>
        <w:pStyle w:val="a1"/>
        <w:rPr>
          <w:rFonts w:eastAsia="宋体"/>
          <w:lang w:eastAsia="zh-CN"/>
        </w:rPr>
      </w:pPr>
    </w:p>
    <w:p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35503C">
        <w:rPr>
          <w:rFonts w:ascii="Arial" w:hAnsi="Arial" w:cs="Arial"/>
          <w:sz w:val="22"/>
        </w:rPr>
        <w:t>O</w:t>
      </w:r>
      <w:r w:rsidR="0035503C" w:rsidRPr="0035503C">
        <w:rPr>
          <w:rFonts w:ascii="Arial" w:hAnsi="Arial" w:cs="Arial"/>
          <w:sz w:val="22"/>
        </w:rPr>
        <w:t>n specific HPUE power class capability for NR V2X</w:t>
      </w:r>
    </w:p>
    <w:p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FD21EE" w:rsidRPr="00FD21EE">
        <w:rPr>
          <w:rFonts w:ascii="Arial" w:hAnsi="Arial" w:cs="Arial"/>
          <w:sz w:val="22"/>
        </w:rPr>
        <w:t>9.15.6.1</w:t>
      </w:r>
    </w:p>
    <w:p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rsidR="00AD4188" w:rsidRDefault="00062E8E" w:rsidP="00F23E96">
      <w:pPr>
        <w:pStyle w:val="Heading1"/>
        <w:spacing w:after="240"/>
        <w:rPr>
          <w:rFonts w:eastAsia="宋体"/>
          <w:lang w:eastAsia="zh-CN"/>
        </w:rPr>
      </w:pPr>
      <w:r>
        <w:rPr>
          <w:rFonts w:eastAsia="宋体" w:hint="eastAsia"/>
          <w:lang w:eastAsia="zh-CN"/>
        </w:rPr>
        <w:t>Introduction</w:t>
      </w:r>
    </w:p>
    <w:p w:rsidR="00AD34EE" w:rsidRDefault="001A076B" w:rsidP="009A089A">
      <w:r>
        <w:t>NR</w:t>
      </w:r>
      <w:r w:rsidR="00AD34EE">
        <w:t xml:space="preserve"> V2X power class capability was </w:t>
      </w:r>
      <w:r>
        <w:t xml:space="preserve">further </w:t>
      </w:r>
      <w:r w:rsidR="00AD34EE">
        <w:t>discussed in last RAN4 meeting</w:t>
      </w:r>
      <w:r>
        <w:t xml:space="preserve"> [1]</w:t>
      </w:r>
      <w:r w:rsidR="00AD34EE">
        <w:t xml:space="preserve">. </w:t>
      </w:r>
    </w:p>
    <w:p w:rsidR="00DF7746" w:rsidRPr="00AD34EE" w:rsidRDefault="00A474BA" w:rsidP="00AD34EE">
      <w:pPr>
        <w:numPr>
          <w:ilvl w:val="0"/>
          <w:numId w:val="43"/>
        </w:numPr>
        <w:spacing w:after="0"/>
        <w:ind w:hanging="357"/>
        <w:rPr>
          <w:i/>
          <w:lang w:val="en-US"/>
        </w:rPr>
      </w:pPr>
      <w:r w:rsidRPr="00AD34EE">
        <w:rPr>
          <w:b/>
          <w:bCs/>
          <w:i/>
        </w:rPr>
        <w:t>Issue 1-</w:t>
      </w:r>
      <w:r w:rsidR="001A076B">
        <w:rPr>
          <w:b/>
          <w:bCs/>
          <w:i/>
        </w:rPr>
        <w:t>1</w:t>
      </w:r>
      <w:r w:rsidRPr="00AD34EE">
        <w:rPr>
          <w:b/>
          <w:bCs/>
          <w:i/>
        </w:rPr>
        <w:t xml:space="preserve">: </w:t>
      </w:r>
      <w:r w:rsidRPr="00AD34EE">
        <w:rPr>
          <w:b/>
          <w:bCs/>
          <w:i/>
          <w:lang w:val="en-US"/>
        </w:rPr>
        <w:t>NR V2X PC2 power class capability</w:t>
      </w:r>
    </w:p>
    <w:p w:rsidR="00DF7746" w:rsidRPr="00AD34EE" w:rsidRDefault="00A474BA" w:rsidP="00AD34EE">
      <w:pPr>
        <w:numPr>
          <w:ilvl w:val="0"/>
          <w:numId w:val="43"/>
        </w:numPr>
        <w:spacing w:after="0"/>
        <w:ind w:hanging="357"/>
        <w:rPr>
          <w:i/>
          <w:lang w:val="en-US"/>
        </w:rPr>
      </w:pPr>
      <w:r w:rsidRPr="00AD34EE">
        <w:rPr>
          <w:b/>
          <w:bCs/>
          <w:i/>
          <w:lang w:val="en-US"/>
        </w:rPr>
        <w:t>Options</w:t>
      </w:r>
    </w:p>
    <w:p w:rsidR="0068725D" w:rsidRPr="001A076B" w:rsidRDefault="006F7EF4" w:rsidP="001A076B">
      <w:pPr>
        <w:numPr>
          <w:ilvl w:val="1"/>
          <w:numId w:val="43"/>
        </w:numPr>
        <w:rPr>
          <w:i/>
          <w:lang w:val="en-US"/>
        </w:rPr>
      </w:pPr>
      <w:r w:rsidRPr="001A076B">
        <w:rPr>
          <w:i/>
          <w:lang w:val="en-US"/>
        </w:rPr>
        <w:t>OP1: Define power class capability for PC2</w:t>
      </w:r>
    </w:p>
    <w:p w:rsidR="0068725D" w:rsidRPr="001A076B" w:rsidRDefault="006F7EF4" w:rsidP="001A076B">
      <w:pPr>
        <w:numPr>
          <w:ilvl w:val="1"/>
          <w:numId w:val="43"/>
        </w:numPr>
        <w:rPr>
          <w:i/>
          <w:lang w:val="en-US"/>
        </w:rPr>
      </w:pPr>
      <w:r w:rsidRPr="001A076B">
        <w:rPr>
          <w:i/>
          <w:lang w:val="en-US"/>
        </w:rPr>
        <w:t>OP2: Define power class capability for both PC3 and PC2</w:t>
      </w:r>
    </w:p>
    <w:p w:rsidR="0068725D" w:rsidRPr="001A076B" w:rsidRDefault="006F7EF4" w:rsidP="001A076B">
      <w:pPr>
        <w:numPr>
          <w:ilvl w:val="1"/>
          <w:numId w:val="43"/>
        </w:numPr>
        <w:rPr>
          <w:i/>
          <w:lang w:val="en-US"/>
        </w:rPr>
      </w:pPr>
      <w:r w:rsidRPr="001A076B">
        <w:rPr>
          <w:i/>
          <w:lang w:val="en-US"/>
        </w:rPr>
        <w:t>OP3: No need to define new power class capability for NR-V2X</w:t>
      </w:r>
    </w:p>
    <w:p w:rsidR="009A089A" w:rsidRDefault="00AD34EE" w:rsidP="009A089A">
      <w:r>
        <w:t xml:space="preserve">No conclusion was drawn for </w:t>
      </w:r>
      <w:proofErr w:type="gramStart"/>
      <w:r>
        <w:t>the t</w:t>
      </w:r>
      <w:r w:rsidR="001A076B">
        <w:t>hese</w:t>
      </w:r>
      <w:proofErr w:type="gramEnd"/>
      <w:r>
        <w:t xml:space="preserve"> options above. This contribution provides </w:t>
      </w:r>
      <w:r w:rsidR="001A076B">
        <w:t>our</w:t>
      </w:r>
      <w:r>
        <w:t xml:space="preserve"> consideration on the issue.</w:t>
      </w:r>
      <w:r w:rsidR="005369EE">
        <w:t xml:space="preserve"> </w:t>
      </w:r>
    </w:p>
    <w:p w:rsidR="00062E8E" w:rsidRDefault="00062E8E" w:rsidP="00F23E96">
      <w:pPr>
        <w:pStyle w:val="Heading1"/>
        <w:spacing w:after="240"/>
        <w:rPr>
          <w:rFonts w:eastAsia="宋体"/>
          <w:lang w:eastAsia="zh-CN"/>
        </w:rPr>
      </w:pPr>
      <w:r>
        <w:rPr>
          <w:rFonts w:eastAsia="宋体" w:hint="eastAsia"/>
          <w:lang w:eastAsia="zh-CN"/>
        </w:rPr>
        <w:t>Discussion</w:t>
      </w:r>
    </w:p>
    <w:p w:rsidR="005369EE" w:rsidRDefault="00F678A9" w:rsidP="005369EE">
      <w:pPr>
        <w:rPr>
          <w:lang w:val="en-US" w:eastAsia="en-US"/>
        </w:rPr>
      </w:pPr>
      <w:r>
        <w:rPr>
          <w:lang w:val="en-US" w:eastAsia="en-US"/>
        </w:rPr>
        <w:t xml:space="preserve">As discussed in </w:t>
      </w:r>
      <w:r w:rsidR="001A076B">
        <w:rPr>
          <w:lang w:val="en-US" w:eastAsia="en-US"/>
        </w:rPr>
        <w:t>past meetings</w:t>
      </w:r>
      <w:r>
        <w:rPr>
          <w:lang w:val="en-US" w:eastAsia="en-US"/>
        </w:rPr>
        <w:t>, there is a specific SL parameter for LTE-V2X to report the PC2 power class capability in TS 36.306.</w:t>
      </w:r>
    </w:p>
    <w:tbl>
      <w:tblPr>
        <w:tblStyle w:val="TableGrid"/>
        <w:tblW w:w="0" w:type="auto"/>
        <w:tblLook w:val="04A0" w:firstRow="1" w:lastRow="0" w:firstColumn="1" w:lastColumn="0" w:noHBand="0" w:noVBand="1"/>
      </w:tblPr>
      <w:tblGrid>
        <w:gridCol w:w="9631"/>
      </w:tblGrid>
      <w:tr w:rsidR="00F678A9" w:rsidTr="00F678A9">
        <w:tc>
          <w:tcPr>
            <w:tcW w:w="9631" w:type="dxa"/>
          </w:tcPr>
          <w:p w:rsidR="00F678A9" w:rsidRPr="00796185" w:rsidRDefault="00F678A9" w:rsidP="00F678A9">
            <w:pPr>
              <w:pStyle w:val="Heading4"/>
              <w:numPr>
                <w:ilvl w:val="0"/>
                <w:numId w:val="0"/>
              </w:numPr>
              <w:outlineLvl w:val="3"/>
            </w:pPr>
            <w:r w:rsidRPr="00796185">
              <w:t>4.3.21.22</w:t>
            </w:r>
            <w:r w:rsidRPr="00796185">
              <w:tab/>
            </w:r>
            <w:r w:rsidRPr="00796185">
              <w:rPr>
                <w:i/>
              </w:rPr>
              <w:t>v2x-HighPower-r14</w:t>
            </w:r>
          </w:p>
          <w:p w:rsidR="00F678A9" w:rsidRDefault="00F678A9" w:rsidP="00F678A9">
            <w:pPr>
              <w:rPr>
                <w:lang w:val="en-US" w:eastAsia="en-US"/>
              </w:rPr>
            </w:pPr>
            <w:r w:rsidRPr="00796185">
              <w:t xml:space="preserve">This parameter indicates whether the UE supports maximum transmit power associated with Power class 2 V2X UE for V2X </w:t>
            </w:r>
            <w:proofErr w:type="spellStart"/>
            <w:r w:rsidRPr="00796185">
              <w:t>sidelink</w:t>
            </w:r>
            <w:proofErr w:type="spellEnd"/>
            <w:r w:rsidRPr="00796185">
              <w:t xml:space="preserve"> transmission in a band, see TS 36.101 [6].</w:t>
            </w:r>
          </w:p>
        </w:tc>
      </w:tr>
    </w:tbl>
    <w:p w:rsidR="00F678A9" w:rsidRDefault="00F678A9" w:rsidP="00F678A9">
      <w:pPr>
        <w:spacing w:before="120"/>
        <w:rPr>
          <w:lang w:val="en-US" w:eastAsia="en-US"/>
        </w:rPr>
      </w:pPr>
      <w:r>
        <w:rPr>
          <w:lang w:val="en-US" w:eastAsia="en-US"/>
        </w:rPr>
        <w:t xml:space="preserve">Though the capability is a SL parameter, </w:t>
      </w:r>
      <w:r w:rsidR="00A459A5">
        <w:rPr>
          <w:lang w:val="en-US" w:eastAsia="en-US"/>
        </w:rPr>
        <w:t xml:space="preserve">it is reported via </w:t>
      </w:r>
      <w:proofErr w:type="spellStart"/>
      <w:r w:rsidR="00A459A5">
        <w:rPr>
          <w:lang w:val="en-US" w:eastAsia="en-US"/>
        </w:rPr>
        <w:t>Uu</w:t>
      </w:r>
      <w:proofErr w:type="spellEnd"/>
      <w:r w:rsidR="00A459A5">
        <w:rPr>
          <w:lang w:val="en-US" w:eastAsia="en-US"/>
        </w:rPr>
        <w:t xml:space="preserve"> RRC messages to the network. </w:t>
      </w:r>
    </w:p>
    <w:p w:rsidR="00AD34EE" w:rsidRPr="004E1F03" w:rsidRDefault="00AD34EE" w:rsidP="00AD34EE">
      <w:pPr>
        <w:pStyle w:val="PL"/>
        <w:shd w:val="clear" w:color="auto" w:fill="E6E6E6"/>
      </w:pPr>
      <w:r w:rsidRPr="004E1F03">
        <w:t>BandParametersTxSL-r14 ::= SEQUENCE {</w:t>
      </w:r>
    </w:p>
    <w:p w:rsidR="00AD34EE" w:rsidRPr="004E1F03" w:rsidRDefault="00AD34EE" w:rsidP="00AD34EE">
      <w:pPr>
        <w:pStyle w:val="PL"/>
        <w:shd w:val="clear" w:color="auto" w:fill="E6E6E6"/>
      </w:pPr>
      <w:r w:rsidRPr="004E1F03">
        <w:tab/>
        <w:t>v2x-BandwidthClassTxSL-r14</w:t>
      </w:r>
      <w:r w:rsidRPr="004E1F03">
        <w:tab/>
      </w:r>
      <w:r w:rsidRPr="004E1F03">
        <w:tab/>
        <w:t>V2X-BandwidthClassSL-r14,</w:t>
      </w:r>
    </w:p>
    <w:p w:rsidR="00AD34EE" w:rsidRPr="004E1F03" w:rsidRDefault="00AD34EE" w:rsidP="00AD34EE">
      <w:pPr>
        <w:pStyle w:val="PL"/>
        <w:shd w:val="clear" w:color="auto" w:fill="E6E6E6"/>
      </w:pPr>
      <w:r w:rsidRPr="004E1F03">
        <w:tab/>
        <w:t>v2x-eNB-Scheduled-r14</w:t>
      </w:r>
      <w:r w:rsidRPr="004E1F03">
        <w:tab/>
      </w:r>
      <w:r w:rsidRPr="004E1F03">
        <w:tab/>
      </w:r>
      <w:r w:rsidRPr="004E1F03">
        <w:tab/>
        <w:t>ENUMERATED {supported}</w:t>
      </w:r>
      <w:r w:rsidRPr="004E1F03">
        <w:tab/>
      </w:r>
      <w:r w:rsidRPr="004E1F03">
        <w:tab/>
      </w:r>
      <w:r w:rsidRPr="004E1F03">
        <w:tab/>
      </w:r>
      <w:r w:rsidRPr="004E1F03">
        <w:tab/>
        <w:t>OPTIONAL,</w:t>
      </w:r>
    </w:p>
    <w:p w:rsidR="00AD34EE" w:rsidRPr="004E1F03" w:rsidRDefault="00AD34EE" w:rsidP="00AD34EE">
      <w:pPr>
        <w:pStyle w:val="PL"/>
        <w:shd w:val="clear" w:color="auto" w:fill="E6E6E6"/>
      </w:pPr>
      <w:r w:rsidRPr="004E1F03">
        <w:tab/>
      </w:r>
      <w:r w:rsidRPr="00AD34EE">
        <w:rPr>
          <w:highlight w:val="yellow"/>
        </w:rPr>
        <w:t>v2x-HighPower-r14</w:t>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AD34EE" w:rsidRPr="004E1F03" w:rsidRDefault="00AD34EE" w:rsidP="00AD34EE">
      <w:pPr>
        <w:pStyle w:val="PL"/>
        <w:shd w:val="clear" w:color="auto" w:fill="E6E6E6"/>
      </w:pPr>
      <w:r w:rsidRPr="004E1F03">
        <w:t>}</w:t>
      </w:r>
    </w:p>
    <w:p w:rsidR="00A459A5" w:rsidRPr="00A459A5" w:rsidRDefault="00A459A5" w:rsidP="00A459A5">
      <w:pPr>
        <w:overflowPunct/>
        <w:autoSpaceDE/>
        <w:autoSpaceDN/>
        <w:adjustRightInd/>
        <w:spacing w:before="120" w:after="120"/>
        <w:textAlignment w:val="auto"/>
        <w:rPr>
          <w:b/>
          <w:i/>
          <w:lang w:val="en-US" w:eastAsia="en-US"/>
        </w:rPr>
      </w:pPr>
      <w:r w:rsidRPr="00A459A5">
        <w:rPr>
          <w:b/>
          <w:i/>
          <w:lang w:val="en-US" w:eastAsia="en-US"/>
        </w:rPr>
        <w:t xml:space="preserve">Observation 1: </w:t>
      </w:r>
      <w:r>
        <w:rPr>
          <w:b/>
          <w:i/>
          <w:lang w:val="en-US" w:eastAsia="en-US"/>
        </w:rPr>
        <w:t xml:space="preserve">Power class 2 UE capability for LTE-V2X is reported via </w:t>
      </w:r>
      <w:proofErr w:type="spellStart"/>
      <w:r>
        <w:rPr>
          <w:b/>
          <w:i/>
          <w:lang w:val="en-US" w:eastAsia="en-US"/>
        </w:rPr>
        <w:t>Uu</w:t>
      </w:r>
      <w:proofErr w:type="spellEnd"/>
      <w:r>
        <w:rPr>
          <w:b/>
          <w:i/>
          <w:lang w:val="en-US" w:eastAsia="en-US"/>
        </w:rPr>
        <w:t xml:space="preserve"> RRC message.</w:t>
      </w:r>
    </w:p>
    <w:p w:rsidR="00422520" w:rsidRDefault="00422520" w:rsidP="00A459A5">
      <w:pPr>
        <w:overflowPunct/>
        <w:autoSpaceDE/>
        <w:autoSpaceDN/>
        <w:adjustRightInd/>
        <w:spacing w:before="120" w:after="120"/>
        <w:textAlignment w:val="auto"/>
        <w:rPr>
          <w:lang w:val="en-US" w:eastAsia="en-US"/>
        </w:rPr>
      </w:pPr>
      <w:r>
        <w:rPr>
          <w:lang w:val="en-US" w:eastAsia="en-US"/>
        </w:rPr>
        <w:t>Since the capability is reported to network, as PC2 is also supported by NR-V2X, we think similar capability is also needed for NR-V2X.</w:t>
      </w:r>
    </w:p>
    <w:p w:rsidR="00422520" w:rsidRPr="00422520" w:rsidRDefault="00422520" w:rsidP="00A459A5">
      <w:pPr>
        <w:overflowPunct/>
        <w:autoSpaceDE/>
        <w:autoSpaceDN/>
        <w:adjustRightInd/>
        <w:spacing w:before="120" w:after="120"/>
        <w:textAlignment w:val="auto"/>
        <w:rPr>
          <w:b/>
          <w:i/>
          <w:lang w:val="en-US" w:eastAsia="en-US"/>
        </w:rPr>
      </w:pPr>
      <w:r w:rsidRPr="00422520">
        <w:rPr>
          <w:b/>
          <w:i/>
          <w:lang w:val="en-US" w:eastAsia="en-US"/>
        </w:rPr>
        <w:t>Proposal 1: Specific PC2 power class for NR V2X needs</w:t>
      </w:r>
      <w:r>
        <w:rPr>
          <w:b/>
          <w:i/>
          <w:lang w:val="en-US" w:eastAsia="en-US"/>
        </w:rPr>
        <w:t xml:space="preserve"> to be defined.</w:t>
      </w:r>
    </w:p>
    <w:p w:rsidR="00A459A5" w:rsidRDefault="00A459A5" w:rsidP="00A459A5">
      <w:pPr>
        <w:overflowPunct/>
        <w:autoSpaceDE/>
        <w:autoSpaceDN/>
        <w:adjustRightInd/>
        <w:spacing w:before="120" w:after="120"/>
        <w:textAlignment w:val="auto"/>
        <w:rPr>
          <w:lang w:val="en-US" w:eastAsia="en-US"/>
        </w:rPr>
      </w:pPr>
      <w:r>
        <w:rPr>
          <w:lang w:val="en-US" w:eastAsia="en-US"/>
        </w:rPr>
        <w:t xml:space="preserve">Unlike LTE-V2X, unicast is supported by NR-V2X. </w:t>
      </w:r>
      <w:r w:rsidR="00422520">
        <w:rPr>
          <w:lang w:val="en-US" w:eastAsia="en-US"/>
        </w:rPr>
        <w:t>And there are some parameters are exchanged between V2X UE to UE as below.</w:t>
      </w:r>
    </w:p>
    <w:p w:rsidR="00A459A5" w:rsidRPr="00A459A5" w:rsidRDefault="00A459A5" w:rsidP="00A459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A459A5">
        <w:rPr>
          <w:rFonts w:ascii="Courier New" w:eastAsia="Times New Roman" w:hAnsi="Courier New"/>
          <w:noProof/>
          <w:sz w:val="16"/>
          <w:lang w:eastAsia="en-GB"/>
        </w:rPr>
        <w:t xml:space="preserve">BandSidelinkPC5-r16 ::=           </w:t>
      </w:r>
      <w:r w:rsidRPr="00A459A5">
        <w:rPr>
          <w:rFonts w:ascii="Courier New" w:eastAsia="Times New Roman" w:hAnsi="Courier New"/>
          <w:noProof/>
          <w:color w:val="993366"/>
          <w:sz w:val="16"/>
          <w:lang w:eastAsia="en-GB"/>
        </w:rPr>
        <w:t>SEQUENCE</w:t>
      </w:r>
      <w:r w:rsidRPr="00A459A5">
        <w:rPr>
          <w:rFonts w:ascii="Courier New" w:eastAsia="Times New Roman" w:hAnsi="Courier New"/>
          <w:noProof/>
          <w:sz w:val="16"/>
          <w:lang w:eastAsia="en-GB"/>
        </w:rPr>
        <w:t xml:space="preserve"> {</w:t>
      </w:r>
    </w:p>
    <w:p w:rsidR="00A459A5" w:rsidRPr="00A459A5" w:rsidRDefault="00A459A5" w:rsidP="00A459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A459A5">
        <w:rPr>
          <w:rFonts w:ascii="Courier New" w:eastAsia="Times New Roman" w:hAnsi="Courier New"/>
          <w:noProof/>
          <w:sz w:val="16"/>
          <w:lang w:eastAsia="en-GB"/>
        </w:rPr>
        <w:t xml:space="preserve">    freqBandSidelink-r16              FreqBandIndicatorNR,</w:t>
      </w:r>
    </w:p>
    <w:p w:rsidR="00A459A5" w:rsidRPr="00A459A5" w:rsidRDefault="00A459A5" w:rsidP="00A459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A459A5">
        <w:rPr>
          <w:rFonts w:ascii="Courier New" w:eastAsia="Times New Roman" w:hAnsi="Courier New"/>
          <w:noProof/>
          <w:sz w:val="16"/>
          <w:lang w:eastAsia="en-GB"/>
        </w:rPr>
        <w:t xml:space="preserve">    </w:t>
      </w:r>
      <w:r w:rsidRPr="00A459A5">
        <w:rPr>
          <w:rFonts w:ascii="Courier New" w:eastAsia="Times New Roman" w:hAnsi="Courier New"/>
          <w:noProof/>
          <w:color w:val="808080"/>
          <w:sz w:val="16"/>
          <w:lang w:eastAsia="en-GB"/>
        </w:rPr>
        <w:t>--15-1</w:t>
      </w:r>
    </w:p>
    <w:p w:rsidR="00A459A5" w:rsidRPr="00A459A5" w:rsidRDefault="00A459A5" w:rsidP="00A459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A459A5">
        <w:rPr>
          <w:rFonts w:ascii="Courier New" w:eastAsia="Times New Roman" w:hAnsi="Courier New"/>
          <w:noProof/>
          <w:sz w:val="16"/>
          <w:lang w:eastAsia="en-GB"/>
        </w:rPr>
        <w:t xml:space="preserve">    sl-Reception-r16                  </w:t>
      </w:r>
      <w:r w:rsidRPr="00A459A5">
        <w:rPr>
          <w:rFonts w:ascii="Courier New" w:eastAsia="Times New Roman" w:hAnsi="Courier New"/>
          <w:noProof/>
          <w:color w:val="993366"/>
          <w:sz w:val="16"/>
          <w:lang w:eastAsia="en-GB"/>
        </w:rPr>
        <w:t>SEQUENCE</w:t>
      </w:r>
      <w:r w:rsidRPr="00A459A5">
        <w:rPr>
          <w:rFonts w:ascii="Courier New" w:eastAsia="Times New Roman" w:hAnsi="Courier New"/>
          <w:noProof/>
          <w:sz w:val="16"/>
          <w:lang w:eastAsia="en-GB"/>
        </w:rPr>
        <w:t xml:space="preserve"> {</w:t>
      </w:r>
    </w:p>
    <w:p w:rsidR="00A459A5" w:rsidRPr="00A459A5" w:rsidRDefault="00A459A5" w:rsidP="00A459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A459A5">
        <w:rPr>
          <w:rFonts w:ascii="Courier New" w:eastAsia="Times New Roman" w:hAnsi="Courier New"/>
          <w:noProof/>
          <w:sz w:val="16"/>
          <w:lang w:eastAsia="en-GB"/>
        </w:rPr>
        <w:t xml:space="preserve">        harq-RxProcessSidelink-r16        </w:t>
      </w:r>
      <w:r w:rsidRPr="00A459A5">
        <w:rPr>
          <w:rFonts w:ascii="Courier New" w:eastAsia="Times New Roman" w:hAnsi="Courier New"/>
          <w:noProof/>
          <w:color w:val="993366"/>
          <w:sz w:val="16"/>
          <w:lang w:eastAsia="en-GB"/>
        </w:rPr>
        <w:t>ENUMERATED</w:t>
      </w:r>
      <w:r w:rsidRPr="00A459A5">
        <w:rPr>
          <w:rFonts w:ascii="Courier New" w:eastAsia="Times New Roman" w:hAnsi="Courier New"/>
          <w:noProof/>
          <w:sz w:val="16"/>
          <w:lang w:eastAsia="en-GB"/>
        </w:rPr>
        <w:t xml:space="preserve"> {n16, n24, n32, n64},</w:t>
      </w:r>
    </w:p>
    <w:p w:rsidR="00A459A5" w:rsidRPr="00A459A5" w:rsidRDefault="00A459A5" w:rsidP="00A459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A459A5">
        <w:rPr>
          <w:rFonts w:ascii="Courier New" w:eastAsia="Times New Roman" w:hAnsi="Courier New"/>
          <w:noProof/>
          <w:sz w:val="16"/>
          <w:lang w:eastAsia="en-GB"/>
        </w:rPr>
        <w:t xml:space="preserve">        pscch-RxSidelink-r16              </w:t>
      </w:r>
      <w:r w:rsidRPr="00A459A5">
        <w:rPr>
          <w:rFonts w:ascii="Courier New" w:eastAsia="Times New Roman" w:hAnsi="Courier New"/>
          <w:noProof/>
          <w:color w:val="993366"/>
          <w:sz w:val="16"/>
          <w:lang w:eastAsia="en-GB"/>
        </w:rPr>
        <w:t>ENUMERATED</w:t>
      </w:r>
      <w:r w:rsidRPr="00A459A5">
        <w:rPr>
          <w:rFonts w:ascii="Courier New" w:eastAsia="Times New Roman" w:hAnsi="Courier New"/>
          <w:noProof/>
          <w:sz w:val="16"/>
          <w:lang w:eastAsia="en-GB"/>
        </w:rPr>
        <w:t xml:space="preserve"> {value1, value2},</w:t>
      </w:r>
    </w:p>
    <w:p w:rsidR="00A459A5" w:rsidRPr="00A459A5" w:rsidRDefault="00A459A5" w:rsidP="00A459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A459A5">
        <w:rPr>
          <w:rFonts w:ascii="Courier New" w:eastAsia="Times New Roman" w:hAnsi="Courier New"/>
          <w:noProof/>
          <w:sz w:val="16"/>
          <w:lang w:eastAsia="en-GB"/>
        </w:rPr>
        <w:t xml:space="preserve">        scs-CP-PatternRxSidelink-r16      </w:t>
      </w:r>
      <w:r w:rsidRPr="00A459A5">
        <w:rPr>
          <w:rFonts w:ascii="Courier New" w:eastAsia="Times New Roman" w:hAnsi="Courier New"/>
          <w:noProof/>
          <w:color w:val="993366"/>
          <w:sz w:val="16"/>
          <w:lang w:eastAsia="en-GB"/>
        </w:rPr>
        <w:t>CHOICE</w:t>
      </w:r>
      <w:r w:rsidRPr="00A459A5">
        <w:rPr>
          <w:rFonts w:ascii="Courier New" w:eastAsia="Times New Roman" w:hAnsi="Courier New"/>
          <w:noProof/>
          <w:sz w:val="16"/>
          <w:lang w:eastAsia="en-GB"/>
        </w:rPr>
        <w:t xml:space="preserve"> {</w:t>
      </w:r>
    </w:p>
    <w:p w:rsidR="00A459A5" w:rsidRPr="00A459A5" w:rsidRDefault="00A459A5" w:rsidP="00A459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A459A5">
        <w:rPr>
          <w:rFonts w:ascii="Courier New" w:eastAsia="Times New Roman" w:hAnsi="Courier New"/>
          <w:noProof/>
          <w:sz w:val="16"/>
          <w:lang w:eastAsia="en-GB"/>
        </w:rPr>
        <w:t xml:space="preserve">            fr1-r16                           </w:t>
      </w:r>
      <w:r w:rsidRPr="00A459A5">
        <w:rPr>
          <w:rFonts w:ascii="Courier New" w:eastAsia="Times New Roman" w:hAnsi="Courier New"/>
          <w:noProof/>
          <w:color w:val="993366"/>
          <w:sz w:val="16"/>
          <w:lang w:eastAsia="en-GB"/>
        </w:rPr>
        <w:t>SEQUENCE</w:t>
      </w:r>
      <w:r w:rsidRPr="00A459A5">
        <w:rPr>
          <w:rFonts w:ascii="Courier New" w:eastAsia="Times New Roman" w:hAnsi="Courier New"/>
          <w:noProof/>
          <w:sz w:val="16"/>
          <w:lang w:eastAsia="en-GB"/>
        </w:rPr>
        <w:t xml:space="preserve"> {</w:t>
      </w:r>
    </w:p>
    <w:p w:rsidR="00A459A5" w:rsidRPr="00A459A5" w:rsidRDefault="00A459A5" w:rsidP="00A459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A459A5">
        <w:rPr>
          <w:rFonts w:ascii="Courier New" w:eastAsia="Times New Roman" w:hAnsi="Courier New"/>
          <w:noProof/>
          <w:sz w:val="16"/>
          <w:lang w:eastAsia="en-GB"/>
        </w:rPr>
        <w:lastRenderedPageBreak/>
        <w:t xml:space="preserve">                scs-15kHz-r16                     </w:t>
      </w:r>
      <w:r w:rsidRPr="00A459A5">
        <w:rPr>
          <w:rFonts w:ascii="Courier New" w:eastAsia="Times New Roman" w:hAnsi="Courier New"/>
          <w:noProof/>
          <w:color w:val="993366"/>
          <w:sz w:val="16"/>
          <w:lang w:eastAsia="en-GB"/>
        </w:rPr>
        <w:t>BIT</w:t>
      </w:r>
      <w:r w:rsidRPr="00A459A5">
        <w:rPr>
          <w:rFonts w:ascii="Courier New" w:eastAsia="Times New Roman" w:hAnsi="Courier New"/>
          <w:noProof/>
          <w:sz w:val="16"/>
          <w:lang w:eastAsia="en-GB"/>
        </w:rPr>
        <w:t xml:space="preserve"> </w:t>
      </w:r>
      <w:r w:rsidRPr="00A459A5">
        <w:rPr>
          <w:rFonts w:ascii="Courier New" w:eastAsia="Times New Roman" w:hAnsi="Courier New"/>
          <w:noProof/>
          <w:color w:val="993366"/>
          <w:sz w:val="16"/>
          <w:lang w:eastAsia="en-GB"/>
        </w:rPr>
        <w:t>STRING</w:t>
      </w:r>
      <w:r w:rsidRPr="00A459A5">
        <w:rPr>
          <w:rFonts w:ascii="Courier New" w:eastAsia="Times New Roman" w:hAnsi="Courier New"/>
          <w:noProof/>
          <w:sz w:val="16"/>
          <w:lang w:eastAsia="en-GB"/>
        </w:rPr>
        <w:t xml:space="preserve"> (</w:t>
      </w:r>
      <w:r w:rsidRPr="00A459A5">
        <w:rPr>
          <w:rFonts w:ascii="Courier New" w:eastAsia="Times New Roman" w:hAnsi="Courier New"/>
          <w:noProof/>
          <w:color w:val="993366"/>
          <w:sz w:val="16"/>
          <w:lang w:eastAsia="en-GB"/>
        </w:rPr>
        <w:t>SIZE</w:t>
      </w:r>
      <w:r w:rsidRPr="00A459A5">
        <w:rPr>
          <w:rFonts w:ascii="Courier New" w:eastAsia="Times New Roman" w:hAnsi="Courier New"/>
          <w:noProof/>
          <w:sz w:val="16"/>
          <w:lang w:eastAsia="en-GB"/>
        </w:rPr>
        <w:t xml:space="preserve"> (16))                            </w:t>
      </w:r>
      <w:r w:rsidRPr="00A459A5">
        <w:rPr>
          <w:rFonts w:ascii="Courier New" w:eastAsia="Times New Roman" w:hAnsi="Courier New"/>
          <w:noProof/>
          <w:color w:val="993366"/>
          <w:sz w:val="16"/>
          <w:lang w:eastAsia="en-GB"/>
        </w:rPr>
        <w:t>OPTIONAL</w:t>
      </w:r>
      <w:r w:rsidRPr="00A459A5">
        <w:rPr>
          <w:rFonts w:ascii="Courier New" w:eastAsia="Times New Roman" w:hAnsi="Courier New"/>
          <w:noProof/>
          <w:sz w:val="16"/>
          <w:lang w:eastAsia="en-GB"/>
        </w:rPr>
        <w:t>,</w:t>
      </w:r>
    </w:p>
    <w:p w:rsidR="00A459A5" w:rsidRPr="00A459A5" w:rsidRDefault="00A459A5" w:rsidP="00A459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A459A5">
        <w:rPr>
          <w:rFonts w:ascii="Courier New" w:eastAsia="Times New Roman" w:hAnsi="Courier New"/>
          <w:noProof/>
          <w:sz w:val="16"/>
          <w:lang w:eastAsia="en-GB"/>
        </w:rPr>
        <w:t xml:space="preserve">                scs-30kHz-r16                     </w:t>
      </w:r>
      <w:r w:rsidRPr="00A459A5">
        <w:rPr>
          <w:rFonts w:ascii="Courier New" w:eastAsia="Times New Roman" w:hAnsi="Courier New"/>
          <w:noProof/>
          <w:color w:val="993366"/>
          <w:sz w:val="16"/>
          <w:lang w:eastAsia="en-GB"/>
        </w:rPr>
        <w:t>BIT</w:t>
      </w:r>
      <w:r w:rsidRPr="00A459A5">
        <w:rPr>
          <w:rFonts w:ascii="Courier New" w:eastAsia="Times New Roman" w:hAnsi="Courier New"/>
          <w:noProof/>
          <w:sz w:val="16"/>
          <w:lang w:eastAsia="en-GB"/>
        </w:rPr>
        <w:t xml:space="preserve"> </w:t>
      </w:r>
      <w:r w:rsidRPr="00A459A5">
        <w:rPr>
          <w:rFonts w:ascii="Courier New" w:eastAsia="Times New Roman" w:hAnsi="Courier New"/>
          <w:noProof/>
          <w:color w:val="993366"/>
          <w:sz w:val="16"/>
          <w:lang w:eastAsia="en-GB"/>
        </w:rPr>
        <w:t>STRING</w:t>
      </w:r>
      <w:r w:rsidRPr="00A459A5">
        <w:rPr>
          <w:rFonts w:ascii="Courier New" w:eastAsia="Times New Roman" w:hAnsi="Courier New"/>
          <w:noProof/>
          <w:sz w:val="16"/>
          <w:lang w:eastAsia="en-GB"/>
        </w:rPr>
        <w:t xml:space="preserve"> (</w:t>
      </w:r>
      <w:r w:rsidRPr="00A459A5">
        <w:rPr>
          <w:rFonts w:ascii="Courier New" w:eastAsia="Times New Roman" w:hAnsi="Courier New"/>
          <w:noProof/>
          <w:color w:val="993366"/>
          <w:sz w:val="16"/>
          <w:lang w:eastAsia="en-GB"/>
        </w:rPr>
        <w:t>SIZE</w:t>
      </w:r>
      <w:r w:rsidRPr="00A459A5">
        <w:rPr>
          <w:rFonts w:ascii="Courier New" w:eastAsia="Times New Roman" w:hAnsi="Courier New"/>
          <w:noProof/>
          <w:sz w:val="16"/>
          <w:lang w:eastAsia="en-GB"/>
        </w:rPr>
        <w:t xml:space="preserve"> (16))                            </w:t>
      </w:r>
      <w:r w:rsidRPr="00A459A5">
        <w:rPr>
          <w:rFonts w:ascii="Courier New" w:eastAsia="Times New Roman" w:hAnsi="Courier New"/>
          <w:noProof/>
          <w:color w:val="993366"/>
          <w:sz w:val="16"/>
          <w:lang w:eastAsia="en-GB"/>
        </w:rPr>
        <w:t>OPTIONAL</w:t>
      </w:r>
      <w:r w:rsidRPr="00A459A5">
        <w:rPr>
          <w:rFonts w:ascii="Courier New" w:eastAsia="Times New Roman" w:hAnsi="Courier New"/>
          <w:noProof/>
          <w:sz w:val="16"/>
          <w:lang w:eastAsia="en-GB"/>
        </w:rPr>
        <w:t>,</w:t>
      </w:r>
    </w:p>
    <w:p w:rsidR="00A459A5" w:rsidRPr="00A459A5" w:rsidRDefault="00A459A5" w:rsidP="00A459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A459A5">
        <w:rPr>
          <w:rFonts w:ascii="Courier New" w:eastAsia="Times New Roman" w:hAnsi="Courier New"/>
          <w:noProof/>
          <w:sz w:val="16"/>
          <w:lang w:eastAsia="en-GB"/>
        </w:rPr>
        <w:t xml:space="preserve">                scs-60kHz-r16                     </w:t>
      </w:r>
      <w:r w:rsidRPr="00A459A5">
        <w:rPr>
          <w:rFonts w:ascii="Courier New" w:eastAsia="Times New Roman" w:hAnsi="Courier New"/>
          <w:noProof/>
          <w:color w:val="993366"/>
          <w:sz w:val="16"/>
          <w:lang w:eastAsia="en-GB"/>
        </w:rPr>
        <w:t>BIT</w:t>
      </w:r>
      <w:r w:rsidRPr="00A459A5">
        <w:rPr>
          <w:rFonts w:ascii="Courier New" w:eastAsia="Times New Roman" w:hAnsi="Courier New"/>
          <w:noProof/>
          <w:sz w:val="16"/>
          <w:lang w:eastAsia="en-GB"/>
        </w:rPr>
        <w:t xml:space="preserve"> </w:t>
      </w:r>
      <w:r w:rsidRPr="00A459A5">
        <w:rPr>
          <w:rFonts w:ascii="Courier New" w:eastAsia="Times New Roman" w:hAnsi="Courier New"/>
          <w:noProof/>
          <w:color w:val="993366"/>
          <w:sz w:val="16"/>
          <w:lang w:eastAsia="en-GB"/>
        </w:rPr>
        <w:t>STRING</w:t>
      </w:r>
      <w:r w:rsidRPr="00A459A5">
        <w:rPr>
          <w:rFonts w:ascii="Courier New" w:eastAsia="Times New Roman" w:hAnsi="Courier New"/>
          <w:noProof/>
          <w:sz w:val="16"/>
          <w:lang w:eastAsia="en-GB"/>
        </w:rPr>
        <w:t xml:space="preserve"> (</w:t>
      </w:r>
      <w:r w:rsidRPr="00A459A5">
        <w:rPr>
          <w:rFonts w:ascii="Courier New" w:eastAsia="Times New Roman" w:hAnsi="Courier New"/>
          <w:noProof/>
          <w:color w:val="993366"/>
          <w:sz w:val="16"/>
          <w:lang w:eastAsia="en-GB"/>
        </w:rPr>
        <w:t>SIZE</w:t>
      </w:r>
      <w:r w:rsidRPr="00A459A5">
        <w:rPr>
          <w:rFonts w:ascii="Courier New" w:eastAsia="Times New Roman" w:hAnsi="Courier New"/>
          <w:noProof/>
          <w:sz w:val="16"/>
          <w:lang w:eastAsia="en-GB"/>
        </w:rPr>
        <w:t xml:space="preserve"> (16))                            </w:t>
      </w:r>
      <w:r w:rsidRPr="00A459A5">
        <w:rPr>
          <w:rFonts w:ascii="Courier New" w:eastAsia="Times New Roman" w:hAnsi="Courier New"/>
          <w:noProof/>
          <w:color w:val="993366"/>
          <w:sz w:val="16"/>
          <w:lang w:eastAsia="en-GB"/>
        </w:rPr>
        <w:t>OPTIONAL</w:t>
      </w:r>
    </w:p>
    <w:p w:rsidR="00A459A5" w:rsidRPr="00A459A5" w:rsidRDefault="00A459A5" w:rsidP="00A459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A459A5">
        <w:rPr>
          <w:rFonts w:ascii="Courier New" w:eastAsia="Times New Roman" w:hAnsi="Courier New"/>
          <w:noProof/>
          <w:sz w:val="16"/>
          <w:lang w:eastAsia="en-GB"/>
        </w:rPr>
        <w:t xml:space="preserve">            },</w:t>
      </w:r>
    </w:p>
    <w:p w:rsidR="00A459A5" w:rsidRPr="00A459A5" w:rsidRDefault="00A459A5" w:rsidP="00A459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A459A5">
        <w:rPr>
          <w:rFonts w:ascii="Courier New" w:eastAsia="Times New Roman" w:hAnsi="Courier New"/>
          <w:noProof/>
          <w:sz w:val="16"/>
          <w:lang w:eastAsia="en-GB"/>
        </w:rPr>
        <w:t xml:space="preserve">            fr2-r16                           </w:t>
      </w:r>
      <w:r w:rsidRPr="00A459A5">
        <w:rPr>
          <w:rFonts w:ascii="Courier New" w:eastAsia="Times New Roman" w:hAnsi="Courier New"/>
          <w:noProof/>
          <w:color w:val="993366"/>
          <w:sz w:val="16"/>
          <w:lang w:eastAsia="en-GB"/>
        </w:rPr>
        <w:t>SEQUENCE</w:t>
      </w:r>
      <w:r w:rsidRPr="00A459A5">
        <w:rPr>
          <w:rFonts w:ascii="Courier New" w:eastAsia="Times New Roman" w:hAnsi="Courier New"/>
          <w:noProof/>
          <w:sz w:val="16"/>
          <w:lang w:eastAsia="en-GB"/>
        </w:rPr>
        <w:t xml:space="preserve"> {</w:t>
      </w:r>
    </w:p>
    <w:p w:rsidR="00A459A5" w:rsidRPr="00A459A5" w:rsidRDefault="00A459A5" w:rsidP="00A459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A459A5">
        <w:rPr>
          <w:rFonts w:ascii="Courier New" w:eastAsia="Times New Roman" w:hAnsi="Courier New"/>
          <w:noProof/>
          <w:sz w:val="16"/>
          <w:lang w:eastAsia="en-GB"/>
        </w:rPr>
        <w:t xml:space="preserve">                scs-60kHz-r16                     </w:t>
      </w:r>
      <w:r w:rsidRPr="00A459A5">
        <w:rPr>
          <w:rFonts w:ascii="Courier New" w:eastAsia="Times New Roman" w:hAnsi="Courier New"/>
          <w:noProof/>
          <w:color w:val="993366"/>
          <w:sz w:val="16"/>
          <w:lang w:eastAsia="en-GB"/>
        </w:rPr>
        <w:t>BIT</w:t>
      </w:r>
      <w:r w:rsidRPr="00A459A5">
        <w:rPr>
          <w:rFonts w:ascii="Courier New" w:eastAsia="Times New Roman" w:hAnsi="Courier New"/>
          <w:noProof/>
          <w:sz w:val="16"/>
          <w:lang w:eastAsia="en-GB"/>
        </w:rPr>
        <w:t xml:space="preserve"> </w:t>
      </w:r>
      <w:r w:rsidRPr="00A459A5">
        <w:rPr>
          <w:rFonts w:ascii="Courier New" w:eastAsia="Times New Roman" w:hAnsi="Courier New"/>
          <w:noProof/>
          <w:color w:val="993366"/>
          <w:sz w:val="16"/>
          <w:lang w:eastAsia="en-GB"/>
        </w:rPr>
        <w:t>STRING</w:t>
      </w:r>
      <w:r w:rsidRPr="00A459A5">
        <w:rPr>
          <w:rFonts w:ascii="Courier New" w:eastAsia="Times New Roman" w:hAnsi="Courier New"/>
          <w:noProof/>
          <w:sz w:val="16"/>
          <w:lang w:eastAsia="en-GB"/>
        </w:rPr>
        <w:t xml:space="preserve"> (</w:t>
      </w:r>
      <w:r w:rsidRPr="00A459A5">
        <w:rPr>
          <w:rFonts w:ascii="Courier New" w:eastAsia="Times New Roman" w:hAnsi="Courier New"/>
          <w:noProof/>
          <w:color w:val="993366"/>
          <w:sz w:val="16"/>
          <w:lang w:eastAsia="en-GB"/>
        </w:rPr>
        <w:t>SIZE</w:t>
      </w:r>
      <w:r w:rsidRPr="00A459A5">
        <w:rPr>
          <w:rFonts w:ascii="Courier New" w:eastAsia="Times New Roman" w:hAnsi="Courier New"/>
          <w:noProof/>
          <w:sz w:val="16"/>
          <w:lang w:eastAsia="en-GB"/>
        </w:rPr>
        <w:t xml:space="preserve"> (16))                            </w:t>
      </w:r>
      <w:r w:rsidRPr="00A459A5">
        <w:rPr>
          <w:rFonts w:ascii="Courier New" w:eastAsia="Times New Roman" w:hAnsi="Courier New"/>
          <w:noProof/>
          <w:color w:val="993366"/>
          <w:sz w:val="16"/>
          <w:lang w:eastAsia="en-GB"/>
        </w:rPr>
        <w:t>OPTIONAL</w:t>
      </w:r>
      <w:r w:rsidRPr="00A459A5">
        <w:rPr>
          <w:rFonts w:ascii="Courier New" w:eastAsia="Times New Roman" w:hAnsi="Courier New"/>
          <w:noProof/>
          <w:sz w:val="16"/>
          <w:lang w:eastAsia="en-GB"/>
        </w:rPr>
        <w:t>,</w:t>
      </w:r>
    </w:p>
    <w:p w:rsidR="00A459A5" w:rsidRPr="00A459A5" w:rsidRDefault="00A459A5" w:rsidP="00A459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A459A5">
        <w:rPr>
          <w:rFonts w:ascii="Courier New" w:eastAsia="Times New Roman" w:hAnsi="Courier New"/>
          <w:noProof/>
          <w:sz w:val="16"/>
          <w:lang w:eastAsia="en-GB"/>
        </w:rPr>
        <w:t xml:space="preserve">                scs-120kHz-r16                    </w:t>
      </w:r>
      <w:r w:rsidRPr="00A459A5">
        <w:rPr>
          <w:rFonts w:ascii="Courier New" w:eastAsia="Times New Roman" w:hAnsi="Courier New"/>
          <w:noProof/>
          <w:color w:val="993366"/>
          <w:sz w:val="16"/>
          <w:lang w:eastAsia="en-GB"/>
        </w:rPr>
        <w:t>BIT</w:t>
      </w:r>
      <w:r w:rsidRPr="00A459A5">
        <w:rPr>
          <w:rFonts w:ascii="Courier New" w:eastAsia="Times New Roman" w:hAnsi="Courier New"/>
          <w:noProof/>
          <w:sz w:val="16"/>
          <w:lang w:eastAsia="en-GB"/>
        </w:rPr>
        <w:t xml:space="preserve"> </w:t>
      </w:r>
      <w:r w:rsidRPr="00A459A5">
        <w:rPr>
          <w:rFonts w:ascii="Courier New" w:eastAsia="Times New Roman" w:hAnsi="Courier New"/>
          <w:noProof/>
          <w:color w:val="993366"/>
          <w:sz w:val="16"/>
          <w:lang w:eastAsia="en-GB"/>
        </w:rPr>
        <w:t>STRING</w:t>
      </w:r>
      <w:r w:rsidRPr="00A459A5">
        <w:rPr>
          <w:rFonts w:ascii="Courier New" w:eastAsia="Times New Roman" w:hAnsi="Courier New"/>
          <w:noProof/>
          <w:sz w:val="16"/>
          <w:lang w:eastAsia="en-GB"/>
        </w:rPr>
        <w:t xml:space="preserve"> (</w:t>
      </w:r>
      <w:r w:rsidRPr="00A459A5">
        <w:rPr>
          <w:rFonts w:ascii="Courier New" w:eastAsia="Times New Roman" w:hAnsi="Courier New"/>
          <w:noProof/>
          <w:color w:val="993366"/>
          <w:sz w:val="16"/>
          <w:lang w:eastAsia="en-GB"/>
        </w:rPr>
        <w:t>SIZE</w:t>
      </w:r>
      <w:r w:rsidRPr="00A459A5">
        <w:rPr>
          <w:rFonts w:ascii="Courier New" w:eastAsia="Times New Roman" w:hAnsi="Courier New"/>
          <w:noProof/>
          <w:sz w:val="16"/>
          <w:lang w:eastAsia="en-GB"/>
        </w:rPr>
        <w:t xml:space="preserve"> (16))                            </w:t>
      </w:r>
      <w:r w:rsidRPr="00A459A5">
        <w:rPr>
          <w:rFonts w:ascii="Courier New" w:eastAsia="Times New Roman" w:hAnsi="Courier New"/>
          <w:noProof/>
          <w:color w:val="993366"/>
          <w:sz w:val="16"/>
          <w:lang w:eastAsia="en-GB"/>
        </w:rPr>
        <w:t>OPTIONAL</w:t>
      </w:r>
    </w:p>
    <w:p w:rsidR="00A459A5" w:rsidRPr="00A459A5" w:rsidRDefault="00A459A5" w:rsidP="00A459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A459A5">
        <w:rPr>
          <w:rFonts w:ascii="Courier New" w:eastAsia="Times New Roman" w:hAnsi="Courier New"/>
          <w:noProof/>
          <w:sz w:val="16"/>
          <w:lang w:eastAsia="en-GB"/>
        </w:rPr>
        <w:t xml:space="preserve">            }</w:t>
      </w:r>
    </w:p>
    <w:p w:rsidR="00A459A5" w:rsidRPr="00A459A5" w:rsidRDefault="00A459A5" w:rsidP="00A459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A459A5">
        <w:rPr>
          <w:rFonts w:ascii="Courier New" w:eastAsia="Times New Roman" w:hAnsi="Courier New"/>
          <w:noProof/>
          <w:sz w:val="16"/>
          <w:lang w:eastAsia="en-GB"/>
        </w:rPr>
        <w:t xml:space="preserve">        }                                                                                           </w:t>
      </w:r>
      <w:r w:rsidRPr="00A459A5">
        <w:rPr>
          <w:rFonts w:ascii="Courier New" w:eastAsia="Times New Roman" w:hAnsi="Courier New"/>
          <w:noProof/>
          <w:color w:val="993366"/>
          <w:sz w:val="16"/>
          <w:lang w:eastAsia="en-GB"/>
        </w:rPr>
        <w:t>OPTIONAL</w:t>
      </w:r>
      <w:r w:rsidRPr="00A459A5">
        <w:rPr>
          <w:rFonts w:ascii="Courier New" w:eastAsia="Times New Roman" w:hAnsi="Courier New"/>
          <w:noProof/>
          <w:sz w:val="16"/>
          <w:lang w:eastAsia="en-GB"/>
        </w:rPr>
        <w:t>,</w:t>
      </w:r>
    </w:p>
    <w:p w:rsidR="00A459A5" w:rsidRPr="00A459A5" w:rsidRDefault="00A459A5" w:rsidP="00A459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A459A5">
        <w:rPr>
          <w:rFonts w:ascii="Courier New" w:eastAsia="Times New Roman" w:hAnsi="Courier New"/>
          <w:noProof/>
          <w:sz w:val="16"/>
          <w:lang w:eastAsia="en-GB"/>
        </w:rPr>
        <w:t xml:space="preserve">        extendedCP-RxSidelink-r16         </w:t>
      </w:r>
      <w:r w:rsidRPr="00A459A5">
        <w:rPr>
          <w:rFonts w:ascii="Courier New" w:eastAsia="Times New Roman" w:hAnsi="Courier New"/>
          <w:noProof/>
          <w:color w:val="993366"/>
          <w:sz w:val="16"/>
          <w:lang w:eastAsia="en-GB"/>
        </w:rPr>
        <w:t>ENUMERATED</w:t>
      </w:r>
      <w:r w:rsidRPr="00A459A5">
        <w:rPr>
          <w:rFonts w:ascii="Courier New" w:eastAsia="Times New Roman" w:hAnsi="Courier New"/>
          <w:noProof/>
          <w:sz w:val="16"/>
          <w:lang w:eastAsia="en-GB"/>
        </w:rPr>
        <w:t xml:space="preserve"> {supported}                                    </w:t>
      </w:r>
      <w:r w:rsidRPr="00A459A5">
        <w:rPr>
          <w:rFonts w:ascii="Courier New" w:eastAsia="Times New Roman" w:hAnsi="Courier New"/>
          <w:noProof/>
          <w:color w:val="993366"/>
          <w:sz w:val="16"/>
          <w:lang w:eastAsia="en-GB"/>
        </w:rPr>
        <w:t>OPTIONAL</w:t>
      </w:r>
    </w:p>
    <w:p w:rsidR="00A459A5" w:rsidRPr="00A459A5" w:rsidRDefault="00A459A5" w:rsidP="00A459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A459A5">
        <w:rPr>
          <w:rFonts w:ascii="Courier New" w:eastAsia="Times New Roman" w:hAnsi="Courier New"/>
          <w:noProof/>
          <w:sz w:val="16"/>
          <w:lang w:eastAsia="en-GB"/>
        </w:rPr>
        <w:t xml:space="preserve">    }                                                                                               </w:t>
      </w:r>
      <w:r w:rsidRPr="00A459A5">
        <w:rPr>
          <w:rFonts w:ascii="Courier New" w:eastAsia="Times New Roman" w:hAnsi="Courier New"/>
          <w:noProof/>
          <w:color w:val="993366"/>
          <w:sz w:val="16"/>
          <w:lang w:eastAsia="en-GB"/>
        </w:rPr>
        <w:t>OPTIONAL</w:t>
      </w:r>
      <w:r w:rsidRPr="00A459A5">
        <w:rPr>
          <w:rFonts w:ascii="Courier New" w:eastAsia="Times New Roman" w:hAnsi="Courier New"/>
          <w:noProof/>
          <w:sz w:val="16"/>
          <w:lang w:eastAsia="en-GB"/>
        </w:rPr>
        <w:t>,</w:t>
      </w:r>
    </w:p>
    <w:p w:rsidR="00A459A5" w:rsidRPr="00A459A5" w:rsidRDefault="00A459A5" w:rsidP="00A459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A459A5">
        <w:rPr>
          <w:rFonts w:ascii="Courier New" w:eastAsia="Times New Roman" w:hAnsi="Courier New"/>
          <w:noProof/>
          <w:sz w:val="16"/>
          <w:lang w:eastAsia="en-GB"/>
        </w:rPr>
        <w:t xml:space="preserve">    </w:t>
      </w:r>
      <w:r w:rsidRPr="00A459A5">
        <w:rPr>
          <w:rFonts w:ascii="Courier New" w:eastAsia="Times New Roman" w:hAnsi="Courier New"/>
          <w:noProof/>
          <w:color w:val="808080"/>
          <w:sz w:val="16"/>
          <w:lang w:eastAsia="en-GB"/>
        </w:rPr>
        <w:t>--15-10</w:t>
      </w:r>
    </w:p>
    <w:p w:rsidR="00A459A5" w:rsidRPr="00A459A5" w:rsidRDefault="00A459A5" w:rsidP="00A459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A459A5">
        <w:rPr>
          <w:rFonts w:ascii="Courier New" w:eastAsia="Times New Roman" w:hAnsi="Courier New"/>
          <w:noProof/>
          <w:sz w:val="16"/>
          <w:lang w:eastAsia="en-GB"/>
        </w:rPr>
        <w:t xml:space="preserve">    sl-Tx-256QAM-r16                  </w:t>
      </w:r>
      <w:r w:rsidRPr="00A459A5">
        <w:rPr>
          <w:rFonts w:ascii="Courier New" w:eastAsia="Times New Roman" w:hAnsi="Courier New"/>
          <w:noProof/>
          <w:color w:val="993366"/>
          <w:sz w:val="16"/>
          <w:lang w:eastAsia="en-GB"/>
        </w:rPr>
        <w:t>ENUMERATED</w:t>
      </w:r>
      <w:r w:rsidRPr="00A459A5">
        <w:rPr>
          <w:rFonts w:ascii="Courier New" w:eastAsia="Times New Roman" w:hAnsi="Courier New"/>
          <w:noProof/>
          <w:sz w:val="16"/>
          <w:lang w:eastAsia="en-GB"/>
        </w:rPr>
        <w:t xml:space="preserve"> {supported}                                        </w:t>
      </w:r>
      <w:r w:rsidRPr="00A459A5">
        <w:rPr>
          <w:rFonts w:ascii="Courier New" w:eastAsia="Times New Roman" w:hAnsi="Courier New"/>
          <w:noProof/>
          <w:color w:val="993366"/>
          <w:sz w:val="16"/>
          <w:lang w:eastAsia="en-GB"/>
        </w:rPr>
        <w:t>OPTIONAL</w:t>
      </w:r>
      <w:r w:rsidRPr="00A459A5">
        <w:rPr>
          <w:rFonts w:ascii="Courier New" w:eastAsia="Times New Roman" w:hAnsi="Courier New"/>
          <w:noProof/>
          <w:sz w:val="16"/>
          <w:lang w:eastAsia="en-GB"/>
        </w:rPr>
        <w:t>,</w:t>
      </w:r>
    </w:p>
    <w:p w:rsidR="00A459A5" w:rsidRPr="00A459A5" w:rsidRDefault="00A459A5" w:rsidP="00A459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A459A5">
        <w:rPr>
          <w:rFonts w:ascii="Courier New" w:eastAsia="Times New Roman" w:hAnsi="Courier New"/>
          <w:noProof/>
          <w:sz w:val="16"/>
          <w:lang w:eastAsia="en-GB"/>
        </w:rPr>
        <w:t xml:space="preserve">    </w:t>
      </w:r>
      <w:r w:rsidRPr="00A459A5">
        <w:rPr>
          <w:rFonts w:ascii="Courier New" w:eastAsia="Times New Roman" w:hAnsi="Courier New"/>
          <w:noProof/>
          <w:color w:val="808080"/>
          <w:sz w:val="16"/>
          <w:lang w:eastAsia="en-GB"/>
        </w:rPr>
        <w:t>--15-12</w:t>
      </w:r>
    </w:p>
    <w:p w:rsidR="00A459A5" w:rsidRPr="00A459A5" w:rsidRDefault="00A459A5" w:rsidP="00A459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A459A5">
        <w:rPr>
          <w:rFonts w:ascii="Courier New" w:eastAsia="Times New Roman" w:hAnsi="Courier New"/>
          <w:noProof/>
          <w:sz w:val="16"/>
          <w:lang w:eastAsia="en-GB"/>
        </w:rPr>
        <w:t xml:space="preserve">    lowSE-64QAM-MCS-TableSidelink-r16 </w:t>
      </w:r>
      <w:r w:rsidRPr="00A459A5">
        <w:rPr>
          <w:rFonts w:ascii="Courier New" w:eastAsia="Times New Roman" w:hAnsi="Courier New"/>
          <w:noProof/>
          <w:color w:val="993366"/>
          <w:sz w:val="16"/>
          <w:lang w:eastAsia="en-GB"/>
        </w:rPr>
        <w:t>ENUMERATED</w:t>
      </w:r>
      <w:r w:rsidRPr="00A459A5">
        <w:rPr>
          <w:rFonts w:ascii="Courier New" w:eastAsia="Times New Roman" w:hAnsi="Courier New"/>
          <w:noProof/>
          <w:sz w:val="16"/>
          <w:lang w:eastAsia="en-GB"/>
        </w:rPr>
        <w:t xml:space="preserve"> {supported}                                        </w:t>
      </w:r>
      <w:r w:rsidRPr="00A459A5">
        <w:rPr>
          <w:rFonts w:ascii="Courier New" w:eastAsia="Times New Roman" w:hAnsi="Courier New"/>
          <w:noProof/>
          <w:color w:val="993366"/>
          <w:sz w:val="16"/>
          <w:lang w:eastAsia="en-GB"/>
        </w:rPr>
        <w:t>OPTIONAL</w:t>
      </w:r>
      <w:r w:rsidRPr="00A459A5">
        <w:rPr>
          <w:rFonts w:ascii="Courier New" w:eastAsia="Times New Roman" w:hAnsi="Courier New"/>
          <w:noProof/>
          <w:sz w:val="16"/>
          <w:lang w:eastAsia="en-GB"/>
        </w:rPr>
        <w:t>,</w:t>
      </w:r>
    </w:p>
    <w:p w:rsidR="00A459A5" w:rsidRPr="00A459A5" w:rsidRDefault="00A459A5" w:rsidP="00A459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A459A5">
        <w:rPr>
          <w:rFonts w:ascii="Courier New" w:eastAsia="Times New Roman" w:hAnsi="Courier New"/>
          <w:noProof/>
          <w:sz w:val="16"/>
          <w:lang w:eastAsia="en-GB"/>
        </w:rPr>
        <w:t xml:space="preserve">    ...,</w:t>
      </w:r>
    </w:p>
    <w:p w:rsidR="00A459A5" w:rsidRPr="00A459A5" w:rsidRDefault="00A459A5" w:rsidP="00A459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A459A5">
        <w:rPr>
          <w:rFonts w:ascii="Courier New" w:eastAsia="Times New Roman" w:hAnsi="Courier New"/>
          <w:noProof/>
          <w:sz w:val="16"/>
          <w:lang w:eastAsia="en-GB"/>
        </w:rPr>
        <w:t xml:space="preserve">    [[</w:t>
      </w:r>
    </w:p>
    <w:p w:rsidR="00A459A5" w:rsidRPr="00A459A5" w:rsidRDefault="00A459A5" w:rsidP="00A459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A459A5">
        <w:rPr>
          <w:rFonts w:ascii="Courier New" w:eastAsia="Times New Roman" w:hAnsi="Courier New"/>
          <w:noProof/>
          <w:sz w:val="16"/>
          <w:lang w:eastAsia="en-GB"/>
        </w:rPr>
        <w:t xml:space="preserve">    </w:t>
      </w:r>
      <w:r w:rsidRPr="00A459A5">
        <w:rPr>
          <w:rFonts w:ascii="Courier New" w:eastAsia="Times New Roman" w:hAnsi="Courier New"/>
          <w:noProof/>
          <w:color w:val="808080"/>
          <w:sz w:val="16"/>
          <w:lang w:eastAsia="en-GB"/>
        </w:rPr>
        <w:t>--15-14</w:t>
      </w:r>
    </w:p>
    <w:p w:rsidR="00A459A5" w:rsidRPr="00A459A5" w:rsidRDefault="00A459A5" w:rsidP="00A459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A459A5">
        <w:rPr>
          <w:rFonts w:ascii="Courier New" w:eastAsia="Times New Roman" w:hAnsi="Courier New"/>
          <w:noProof/>
          <w:sz w:val="16"/>
          <w:lang w:eastAsia="en-GB"/>
        </w:rPr>
        <w:t xml:space="preserve">    csi-ReportSidelink-r16                </w:t>
      </w:r>
      <w:r w:rsidRPr="00A459A5">
        <w:rPr>
          <w:rFonts w:ascii="Courier New" w:eastAsia="Times New Roman" w:hAnsi="Courier New"/>
          <w:noProof/>
          <w:color w:val="993366"/>
          <w:sz w:val="16"/>
          <w:lang w:eastAsia="en-GB"/>
        </w:rPr>
        <w:t>SEQUENCE</w:t>
      </w:r>
      <w:r w:rsidRPr="00A459A5">
        <w:rPr>
          <w:rFonts w:ascii="Courier New" w:eastAsia="Times New Roman" w:hAnsi="Courier New"/>
          <w:noProof/>
          <w:sz w:val="16"/>
          <w:lang w:eastAsia="en-GB"/>
        </w:rPr>
        <w:t xml:space="preserve"> {</w:t>
      </w:r>
    </w:p>
    <w:p w:rsidR="00A459A5" w:rsidRPr="00A459A5" w:rsidRDefault="00A459A5" w:rsidP="00A459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A459A5">
        <w:rPr>
          <w:rFonts w:ascii="Courier New" w:eastAsia="Times New Roman" w:hAnsi="Courier New"/>
          <w:noProof/>
          <w:sz w:val="16"/>
          <w:lang w:eastAsia="en-GB"/>
        </w:rPr>
        <w:t xml:space="preserve">        csi-RS-PortsSidelink-r16              </w:t>
      </w:r>
      <w:r w:rsidRPr="00A459A5">
        <w:rPr>
          <w:rFonts w:ascii="Courier New" w:eastAsia="Times New Roman" w:hAnsi="Courier New"/>
          <w:noProof/>
          <w:color w:val="993366"/>
          <w:sz w:val="16"/>
          <w:lang w:eastAsia="en-GB"/>
        </w:rPr>
        <w:t>ENUMERATED</w:t>
      </w:r>
      <w:r w:rsidRPr="00A459A5">
        <w:rPr>
          <w:rFonts w:ascii="Courier New" w:eastAsia="Times New Roman" w:hAnsi="Courier New"/>
          <w:noProof/>
          <w:sz w:val="16"/>
          <w:lang w:eastAsia="en-GB"/>
        </w:rPr>
        <w:t xml:space="preserve"> {p1, p2}</w:t>
      </w:r>
    </w:p>
    <w:p w:rsidR="00A459A5" w:rsidRPr="00A459A5" w:rsidRDefault="00A459A5" w:rsidP="00A459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A459A5">
        <w:rPr>
          <w:rFonts w:ascii="Courier New" w:eastAsia="Times New Roman" w:hAnsi="Courier New"/>
          <w:noProof/>
          <w:sz w:val="16"/>
          <w:lang w:eastAsia="en-GB"/>
        </w:rPr>
        <w:t xml:space="preserve">    }                                                                                               </w:t>
      </w:r>
      <w:r w:rsidRPr="00A459A5">
        <w:rPr>
          <w:rFonts w:ascii="Courier New" w:eastAsia="Times New Roman" w:hAnsi="Courier New"/>
          <w:noProof/>
          <w:color w:val="993366"/>
          <w:sz w:val="16"/>
          <w:lang w:eastAsia="en-GB"/>
        </w:rPr>
        <w:t>OPTIONAL</w:t>
      </w:r>
      <w:r w:rsidRPr="00A459A5">
        <w:rPr>
          <w:rFonts w:ascii="Courier New" w:eastAsia="Times New Roman" w:hAnsi="Courier New"/>
          <w:noProof/>
          <w:sz w:val="16"/>
          <w:lang w:eastAsia="en-GB"/>
        </w:rPr>
        <w:t>,</w:t>
      </w:r>
    </w:p>
    <w:p w:rsidR="00A459A5" w:rsidRPr="00A459A5" w:rsidRDefault="00A459A5" w:rsidP="00A459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A459A5">
        <w:rPr>
          <w:rFonts w:ascii="Courier New" w:eastAsia="Times New Roman" w:hAnsi="Courier New"/>
          <w:noProof/>
          <w:sz w:val="16"/>
          <w:lang w:eastAsia="en-GB"/>
        </w:rPr>
        <w:t xml:space="preserve">    </w:t>
      </w:r>
      <w:r w:rsidRPr="00A459A5">
        <w:rPr>
          <w:rFonts w:ascii="Courier New" w:eastAsia="Times New Roman" w:hAnsi="Courier New"/>
          <w:noProof/>
          <w:color w:val="808080"/>
          <w:sz w:val="16"/>
          <w:lang w:eastAsia="en-GB"/>
        </w:rPr>
        <w:t>--15-19</w:t>
      </w:r>
    </w:p>
    <w:p w:rsidR="00A459A5" w:rsidRPr="00A459A5" w:rsidRDefault="00A459A5" w:rsidP="00A459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A459A5">
        <w:rPr>
          <w:rFonts w:ascii="Courier New" w:eastAsia="Times New Roman" w:hAnsi="Courier New"/>
          <w:noProof/>
          <w:sz w:val="16"/>
          <w:lang w:eastAsia="en-GB"/>
        </w:rPr>
        <w:t xml:space="preserve">    rankTwoReception-r16                  </w:t>
      </w:r>
      <w:r w:rsidRPr="00A459A5">
        <w:rPr>
          <w:rFonts w:ascii="Courier New" w:eastAsia="Times New Roman" w:hAnsi="Courier New"/>
          <w:noProof/>
          <w:color w:val="993366"/>
          <w:sz w:val="16"/>
          <w:lang w:eastAsia="en-GB"/>
        </w:rPr>
        <w:t>ENUMERATED</w:t>
      </w:r>
      <w:r w:rsidRPr="00A459A5">
        <w:rPr>
          <w:rFonts w:ascii="Courier New" w:eastAsia="Times New Roman" w:hAnsi="Courier New"/>
          <w:noProof/>
          <w:sz w:val="16"/>
          <w:lang w:eastAsia="en-GB"/>
        </w:rPr>
        <w:t xml:space="preserve"> {supported}                                    </w:t>
      </w:r>
      <w:r w:rsidRPr="00A459A5">
        <w:rPr>
          <w:rFonts w:ascii="Courier New" w:eastAsia="Times New Roman" w:hAnsi="Courier New"/>
          <w:noProof/>
          <w:color w:val="993366"/>
          <w:sz w:val="16"/>
          <w:lang w:eastAsia="en-GB"/>
        </w:rPr>
        <w:t>OPTIONAL</w:t>
      </w:r>
      <w:r w:rsidRPr="00A459A5">
        <w:rPr>
          <w:rFonts w:ascii="Courier New" w:eastAsia="Times New Roman" w:hAnsi="Courier New"/>
          <w:noProof/>
          <w:sz w:val="16"/>
          <w:lang w:eastAsia="en-GB"/>
        </w:rPr>
        <w:t>,</w:t>
      </w:r>
    </w:p>
    <w:p w:rsidR="00A459A5" w:rsidRPr="00A459A5" w:rsidRDefault="00A459A5" w:rsidP="00A459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A459A5">
        <w:rPr>
          <w:rFonts w:ascii="Courier New" w:eastAsia="Times New Roman" w:hAnsi="Courier New"/>
          <w:noProof/>
          <w:sz w:val="16"/>
          <w:lang w:eastAsia="en-GB"/>
        </w:rPr>
        <w:t xml:space="preserve">    </w:t>
      </w:r>
      <w:r w:rsidRPr="00A459A5">
        <w:rPr>
          <w:rFonts w:ascii="Courier New" w:eastAsia="Times New Roman" w:hAnsi="Courier New"/>
          <w:noProof/>
          <w:color w:val="808080"/>
          <w:sz w:val="16"/>
          <w:lang w:eastAsia="en-GB"/>
        </w:rPr>
        <w:t>--15-23</w:t>
      </w:r>
    </w:p>
    <w:p w:rsidR="00A459A5" w:rsidRPr="00A459A5" w:rsidRDefault="00A459A5" w:rsidP="00A459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A459A5">
        <w:rPr>
          <w:rFonts w:ascii="Courier New" w:eastAsia="Times New Roman" w:hAnsi="Courier New"/>
          <w:noProof/>
          <w:sz w:val="16"/>
          <w:lang w:eastAsia="en-GB"/>
        </w:rPr>
        <w:t xml:space="preserve">    sl-openLoopPC-RSRP-ReportSidelink-r16 </w:t>
      </w:r>
      <w:r w:rsidRPr="00A459A5">
        <w:rPr>
          <w:rFonts w:ascii="Courier New" w:eastAsia="Times New Roman" w:hAnsi="Courier New"/>
          <w:noProof/>
          <w:color w:val="993366"/>
          <w:sz w:val="16"/>
          <w:lang w:eastAsia="en-GB"/>
        </w:rPr>
        <w:t>ENUMERATED</w:t>
      </w:r>
      <w:r w:rsidRPr="00A459A5">
        <w:rPr>
          <w:rFonts w:ascii="Courier New" w:eastAsia="Times New Roman" w:hAnsi="Courier New"/>
          <w:noProof/>
          <w:sz w:val="16"/>
          <w:lang w:eastAsia="en-GB"/>
        </w:rPr>
        <w:t xml:space="preserve"> {supported}                                    </w:t>
      </w:r>
      <w:r w:rsidRPr="00A459A5">
        <w:rPr>
          <w:rFonts w:ascii="Courier New" w:eastAsia="Times New Roman" w:hAnsi="Courier New"/>
          <w:noProof/>
          <w:color w:val="993366"/>
          <w:sz w:val="16"/>
          <w:lang w:eastAsia="en-GB"/>
        </w:rPr>
        <w:t>OPTIONAL</w:t>
      </w:r>
      <w:r w:rsidRPr="00A459A5">
        <w:rPr>
          <w:rFonts w:ascii="Courier New" w:eastAsia="Times New Roman" w:hAnsi="Courier New"/>
          <w:noProof/>
          <w:sz w:val="16"/>
          <w:lang w:eastAsia="en-GB"/>
        </w:rPr>
        <w:t>,</w:t>
      </w:r>
    </w:p>
    <w:p w:rsidR="00A459A5" w:rsidRPr="00A459A5" w:rsidRDefault="00A459A5" w:rsidP="00A459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A459A5">
        <w:rPr>
          <w:rFonts w:ascii="Courier New" w:eastAsia="Times New Roman" w:hAnsi="Courier New"/>
          <w:noProof/>
          <w:sz w:val="16"/>
          <w:lang w:eastAsia="en-GB"/>
        </w:rPr>
        <w:t xml:space="preserve">    </w:t>
      </w:r>
      <w:r w:rsidRPr="00A459A5">
        <w:rPr>
          <w:rFonts w:ascii="Courier New" w:eastAsia="Times New Roman" w:hAnsi="Courier New"/>
          <w:noProof/>
          <w:color w:val="808080"/>
          <w:sz w:val="16"/>
          <w:lang w:eastAsia="en-GB"/>
        </w:rPr>
        <w:t>--13-1</w:t>
      </w:r>
    </w:p>
    <w:p w:rsidR="00A459A5" w:rsidRPr="00A459A5" w:rsidRDefault="00A459A5" w:rsidP="00A459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A459A5">
        <w:rPr>
          <w:rFonts w:ascii="Courier New" w:eastAsia="Times New Roman" w:hAnsi="Courier New"/>
          <w:noProof/>
          <w:sz w:val="16"/>
          <w:lang w:eastAsia="en-GB"/>
        </w:rPr>
        <w:t xml:space="preserve">    sl-Rx-256QAM-r16                      </w:t>
      </w:r>
      <w:r w:rsidRPr="00A459A5">
        <w:rPr>
          <w:rFonts w:ascii="Courier New" w:eastAsia="Times New Roman" w:hAnsi="Courier New"/>
          <w:noProof/>
          <w:color w:val="993366"/>
          <w:sz w:val="16"/>
          <w:lang w:eastAsia="en-GB"/>
        </w:rPr>
        <w:t>ENUMERATED</w:t>
      </w:r>
      <w:r w:rsidRPr="00A459A5">
        <w:rPr>
          <w:rFonts w:ascii="Courier New" w:eastAsia="Times New Roman" w:hAnsi="Courier New"/>
          <w:noProof/>
          <w:sz w:val="16"/>
          <w:lang w:eastAsia="en-GB"/>
        </w:rPr>
        <w:t xml:space="preserve"> {supported}                                    </w:t>
      </w:r>
      <w:r w:rsidRPr="00A459A5">
        <w:rPr>
          <w:rFonts w:ascii="Courier New" w:eastAsia="Times New Roman" w:hAnsi="Courier New"/>
          <w:noProof/>
          <w:color w:val="993366"/>
          <w:sz w:val="16"/>
          <w:lang w:eastAsia="en-GB"/>
        </w:rPr>
        <w:t>OPTIONAL</w:t>
      </w:r>
    </w:p>
    <w:p w:rsidR="00A459A5" w:rsidRPr="00A459A5" w:rsidRDefault="00A459A5" w:rsidP="00A459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A459A5">
        <w:rPr>
          <w:rFonts w:ascii="Courier New" w:eastAsia="Times New Roman" w:hAnsi="Courier New"/>
          <w:noProof/>
          <w:sz w:val="16"/>
          <w:lang w:eastAsia="en-GB"/>
        </w:rPr>
        <w:t xml:space="preserve">    ]]</w:t>
      </w:r>
    </w:p>
    <w:p w:rsidR="00A459A5" w:rsidRPr="00A459A5" w:rsidRDefault="00A459A5" w:rsidP="00A459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A459A5">
        <w:rPr>
          <w:rFonts w:ascii="Courier New" w:eastAsia="Times New Roman" w:hAnsi="Courier New"/>
          <w:noProof/>
          <w:sz w:val="16"/>
          <w:lang w:eastAsia="en-GB"/>
        </w:rPr>
        <w:t>}</w:t>
      </w:r>
    </w:p>
    <w:p w:rsidR="00F678A9" w:rsidRDefault="00422520" w:rsidP="00422520">
      <w:pPr>
        <w:overflowPunct/>
        <w:autoSpaceDE/>
        <w:autoSpaceDN/>
        <w:adjustRightInd/>
        <w:spacing w:before="240" w:after="0"/>
        <w:textAlignment w:val="auto"/>
        <w:rPr>
          <w:lang w:val="en-US" w:eastAsia="en-US"/>
        </w:rPr>
      </w:pPr>
      <w:r>
        <w:rPr>
          <w:lang w:val="en-US" w:eastAsia="en-US"/>
        </w:rPr>
        <w:t xml:space="preserve">In our view, the power class information does not need to be included in the PC5 RRC messages, it should still be reported via </w:t>
      </w:r>
      <w:proofErr w:type="spellStart"/>
      <w:r>
        <w:rPr>
          <w:lang w:val="en-US" w:eastAsia="en-US"/>
        </w:rPr>
        <w:t>Uu</w:t>
      </w:r>
      <w:proofErr w:type="spellEnd"/>
      <w:r>
        <w:rPr>
          <w:lang w:val="en-US" w:eastAsia="en-US"/>
        </w:rPr>
        <w:t xml:space="preserve"> RRC message. </w:t>
      </w:r>
    </w:p>
    <w:p w:rsidR="00422520" w:rsidRDefault="00422520" w:rsidP="00422520">
      <w:pPr>
        <w:overflowPunct/>
        <w:autoSpaceDE/>
        <w:autoSpaceDN/>
        <w:adjustRightInd/>
        <w:spacing w:before="240" w:after="0"/>
        <w:textAlignment w:val="auto"/>
        <w:rPr>
          <w:b/>
          <w:i/>
          <w:lang w:val="en-US" w:eastAsia="en-US"/>
        </w:rPr>
      </w:pPr>
      <w:r w:rsidRPr="00422520">
        <w:rPr>
          <w:b/>
          <w:i/>
          <w:lang w:val="en-US" w:eastAsia="en-US"/>
        </w:rPr>
        <w:t xml:space="preserve">Proposal 2: </w:t>
      </w:r>
      <w:r>
        <w:rPr>
          <w:b/>
          <w:i/>
          <w:lang w:val="en-US" w:eastAsia="en-US"/>
        </w:rPr>
        <w:t xml:space="preserve">The new PC2 power class for NR-V2X should be reported via </w:t>
      </w:r>
      <w:proofErr w:type="spellStart"/>
      <w:r>
        <w:rPr>
          <w:b/>
          <w:i/>
          <w:lang w:val="en-US" w:eastAsia="en-US"/>
        </w:rPr>
        <w:t>Uu</w:t>
      </w:r>
      <w:proofErr w:type="spellEnd"/>
      <w:r>
        <w:rPr>
          <w:b/>
          <w:i/>
          <w:lang w:val="en-US" w:eastAsia="en-US"/>
        </w:rPr>
        <w:t xml:space="preserve"> RRC message.</w:t>
      </w:r>
    </w:p>
    <w:p w:rsidR="00422520" w:rsidRDefault="00F668EB" w:rsidP="00422520">
      <w:pPr>
        <w:overflowPunct/>
        <w:autoSpaceDE/>
        <w:autoSpaceDN/>
        <w:adjustRightInd/>
        <w:spacing w:before="240" w:after="0"/>
        <w:textAlignment w:val="auto"/>
        <w:rPr>
          <w:lang w:val="en-US" w:eastAsia="en-US"/>
        </w:rPr>
      </w:pPr>
      <w:r w:rsidRPr="00F668EB">
        <w:rPr>
          <w:lang w:val="en-US" w:eastAsia="en-US"/>
        </w:rPr>
        <w:t>Sin</w:t>
      </w:r>
      <w:r>
        <w:rPr>
          <w:lang w:val="en-US" w:eastAsia="en-US"/>
        </w:rPr>
        <w:t>ce PC2 HPUE NR-V2X is considered in RAN4 as a Rel-16 left over issue, the capability should be introduced from Rel-16.</w:t>
      </w:r>
    </w:p>
    <w:p w:rsidR="00F668EB" w:rsidRPr="00F668EB" w:rsidRDefault="00F668EB" w:rsidP="00422520">
      <w:pPr>
        <w:overflowPunct/>
        <w:autoSpaceDE/>
        <w:autoSpaceDN/>
        <w:adjustRightInd/>
        <w:spacing w:before="240" w:after="0"/>
        <w:textAlignment w:val="auto"/>
        <w:rPr>
          <w:lang w:val="en-US" w:eastAsia="en-US"/>
        </w:rPr>
      </w:pPr>
      <w:r>
        <w:rPr>
          <w:b/>
          <w:i/>
          <w:lang w:val="en-US" w:eastAsia="en-US"/>
        </w:rPr>
        <w:t>Proposal 3: The new PC2 power class for NR-V2X should be introduced from Rel-16.</w:t>
      </w:r>
    </w:p>
    <w:p w:rsidR="00422520" w:rsidRPr="00422520" w:rsidRDefault="00422520" w:rsidP="00422520">
      <w:pPr>
        <w:overflowPunct/>
        <w:autoSpaceDE/>
        <w:autoSpaceDN/>
        <w:adjustRightInd/>
        <w:spacing w:before="240" w:after="0"/>
        <w:textAlignment w:val="auto"/>
        <w:rPr>
          <w:b/>
          <w:i/>
          <w:lang w:val="en-US" w:eastAsia="en-US"/>
        </w:rPr>
      </w:pPr>
      <w:r>
        <w:rPr>
          <w:b/>
          <w:i/>
          <w:lang w:val="en-US" w:eastAsia="en-US"/>
        </w:rPr>
        <w:t xml:space="preserve">Proposal </w:t>
      </w:r>
      <w:r w:rsidR="00F668EB">
        <w:rPr>
          <w:b/>
          <w:i/>
          <w:lang w:val="en-US" w:eastAsia="en-US"/>
        </w:rPr>
        <w:t>4</w:t>
      </w:r>
      <w:r>
        <w:rPr>
          <w:b/>
          <w:i/>
          <w:lang w:val="en-US" w:eastAsia="en-US"/>
        </w:rPr>
        <w:t xml:space="preserve">: LS </w:t>
      </w:r>
      <w:r w:rsidR="00F668EB">
        <w:rPr>
          <w:b/>
          <w:i/>
          <w:lang w:val="en-US" w:eastAsia="en-US"/>
        </w:rPr>
        <w:t xml:space="preserve">should be sent </w:t>
      </w:r>
      <w:r>
        <w:rPr>
          <w:b/>
          <w:i/>
          <w:lang w:val="en-US" w:eastAsia="en-US"/>
        </w:rPr>
        <w:t xml:space="preserve">to RAN2 on the </w:t>
      </w:r>
      <w:r w:rsidR="00F668EB">
        <w:rPr>
          <w:b/>
          <w:i/>
          <w:lang w:val="en-US" w:eastAsia="en-US"/>
        </w:rPr>
        <w:t>agreements for the new PC2 power class capability for NR-V2X.</w:t>
      </w:r>
    </w:p>
    <w:p w:rsidR="00A33E8E" w:rsidRDefault="00A33E8E" w:rsidP="00A33E8E">
      <w:pPr>
        <w:pStyle w:val="Heading1"/>
        <w:spacing w:after="240"/>
        <w:rPr>
          <w:rFonts w:eastAsia="宋体"/>
          <w:lang w:eastAsia="zh-CN"/>
        </w:rPr>
      </w:pPr>
      <w:r>
        <w:rPr>
          <w:rFonts w:eastAsia="宋体" w:hint="eastAsia"/>
          <w:lang w:eastAsia="zh-CN"/>
        </w:rPr>
        <w:t>Conclusion</w:t>
      </w:r>
    </w:p>
    <w:p w:rsidR="00FC30F5" w:rsidRDefault="005369EE" w:rsidP="00303E78">
      <w:r>
        <w:t xml:space="preserve">This contribution provides </w:t>
      </w:r>
      <w:r w:rsidR="00F668EB">
        <w:t>our consideration on specific HPUE power class capability for NR-V2X. We have the following observations and proposals.</w:t>
      </w:r>
    </w:p>
    <w:p w:rsidR="00F668EB" w:rsidRPr="00A459A5" w:rsidRDefault="00F668EB" w:rsidP="00F668EB">
      <w:pPr>
        <w:overflowPunct/>
        <w:autoSpaceDE/>
        <w:autoSpaceDN/>
        <w:adjustRightInd/>
        <w:spacing w:after="120"/>
        <w:textAlignment w:val="auto"/>
        <w:rPr>
          <w:b/>
          <w:i/>
          <w:lang w:val="en-US" w:eastAsia="en-US"/>
        </w:rPr>
      </w:pPr>
      <w:r w:rsidRPr="00A459A5">
        <w:rPr>
          <w:b/>
          <w:i/>
          <w:lang w:val="en-US" w:eastAsia="en-US"/>
        </w:rPr>
        <w:t xml:space="preserve">Observation 1: </w:t>
      </w:r>
      <w:r>
        <w:rPr>
          <w:b/>
          <w:i/>
          <w:lang w:val="en-US" w:eastAsia="en-US"/>
        </w:rPr>
        <w:t xml:space="preserve">Power class 2 UE capability for LTE-V2X is reported via </w:t>
      </w:r>
      <w:proofErr w:type="spellStart"/>
      <w:r>
        <w:rPr>
          <w:b/>
          <w:i/>
          <w:lang w:val="en-US" w:eastAsia="en-US"/>
        </w:rPr>
        <w:t>Uu</w:t>
      </w:r>
      <w:proofErr w:type="spellEnd"/>
      <w:r>
        <w:rPr>
          <w:b/>
          <w:i/>
          <w:lang w:val="en-US" w:eastAsia="en-US"/>
        </w:rPr>
        <w:t xml:space="preserve"> RRC message.</w:t>
      </w:r>
    </w:p>
    <w:p w:rsidR="00F668EB" w:rsidRDefault="00F668EB" w:rsidP="00F668EB">
      <w:pPr>
        <w:overflowPunct/>
        <w:autoSpaceDE/>
        <w:autoSpaceDN/>
        <w:adjustRightInd/>
        <w:spacing w:after="120"/>
        <w:textAlignment w:val="auto"/>
        <w:rPr>
          <w:b/>
          <w:i/>
          <w:lang w:val="en-US" w:eastAsia="en-US"/>
        </w:rPr>
      </w:pPr>
      <w:r w:rsidRPr="00422520">
        <w:rPr>
          <w:b/>
          <w:i/>
          <w:lang w:val="en-US" w:eastAsia="en-US"/>
        </w:rPr>
        <w:t>Proposal 1: Specific PC2 power class for NR V2X needs</w:t>
      </w:r>
      <w:r>
        <w:rPr>
          <w:b/>
          <w:i/>
          <w:lang w:val="en-US" w:eastAsia="en-US"/>
        </w:rPr>
        <w:t xml:space="preserve"> to be defined.</w:t>
      </w:r>
    </w:p>
    <w:p w:rsidR="00F668EB" w:rsidRDefault="00F668EB" w:rsidP="00F668EB">
      <w:pPr>
        <w:overflowPunct/>
        <w:autoSpaceDE/>
        <w:autoSpaceDN/>
        <w:adjustRightInd/>
        <w:spacing w:after="120"/>
        <w:textAlignment w:val="auto"/>
        <w:rPr>
          <w:b/>
          <w:i/>
          <w:lang w:val="en-US" w:eastAsia="en-US"/>
        </w:rPr>
      </w:pPr>
      <w:r w:rsidRPr="00422520">
        <w:rPr>
          <w:b/>
          <w:i/>
          <w:lang w:val="en-US" w:eastAsia="en-US"/>
        </w:rPr>
        <w:t xml:space="preserve">Proposal 2: </w:t>
      </w:r>
      <w:r>
        <w:rPr>
          <w:b/>
          <w:i/>
          <w:lang w:val="en-US" w:eastAsia="en-US"/>
        </w:rPr>
        <w:t xml:space="preserve">The new PC2 power class for NR-V2X should be reported via </w:t>
      </w:r>
      <w:proofErr w:type="spellStart"/>
      <w:r>
        <w:rPr>
          <w:b/>
          <w:i/>
          <w:lang w:val="en-US" w:eastAsia="en-US"/>
        </w:rPr>
        <w:t>Uu</w:t>
      </w:r>
      <w:proofErr w:type="spellEnd"/>
      <w:r>
        <w:rPr>
          <w:b/>
          <w:i/>
          <w:lang w:val="en-US" w:eastAsia="en-US"/>
        </w:rPr>
        <w:t xml:space="preserve"> RRC message.</w:t>
      </w:r>
    </w:p>
    <w:p w:rsidR="00F668EB" w:rsidRPr="00F668EB" w:rsidRDefault="00F668EB" w:rsidP="00F668EB">
      <w:pPr>
        <w:overflowPunct/>
        <w:autoSpaceDE/>
        <w:autoSpaceDN/>
        <w:adjustRightInd/>
        <w:spacing w:after="120"/>
        <w:textAlignment w:val="auto"/>
        <w:rPr>
          <w:lang w:val="en-US" w:eastAsia="en-US"/>
        </w:rPr>
      </w:pPr>
      <w:r>
        <w:rPr>
          <w:b/>
          <w:i/>
          <w:lang w:val="en-US" w:eastAsia="en-US"/>
        </w:rPr>
        <w:t>Proposal 3: The new PC2 power class for NR-V2X should be introduced from Rel-16.</w:t>
      </w:r>
    </w:p>
    <w:p w:rsidR="00F668EB" w:rsidRDefault="00F668EB" w:rsidP="00F668EB">
      <w:pPr>
        <w:overflowPunct/>
        <w:autoSpaceDE/>
        <w:autoSpaceDN/>
        <w:adjustRightInd/>
        <w:spacing w:after="120"/>
        <w:textAlignment w:val="auto"/>
        <w:rPr>
          <w:b/>
          <w:i/>
          <w:lang w:val="en-US" w:eastAsia="en-US"/>
        </w:rPr>
      </w:pPr>
      <w:r>
        <w:rPr>
          <w:b/>
          <w:i/>
          <w:lang w:val="en-US" w:eastAsia="en-US"/>
        </w:rPr>
        <w:t>Proposal 4: LS should be sent to RAN2 on the agreements for the new PC2 power class capability for NR-V2X.</w:t>
      </w:r>
    </w:p>
    <w:p w:rsidR="00E8001B" w:rsidRPr="00E8001B" w:rsidRDefault="00E8001B" w:rsidP="00F668EB">
      <w:pPr>
        <w:overflowPunct/>
        <w:autoSpaceDE/>
        <w:autoSpaceDN/>
        <w:adjustRightInd/>
        <w:spacing w:after="120"/>
        <w:textAlignment w:val="auto"/>
        <w:rPr>
          <w:lang w:val="en-US" w:eastAsia="en-US"/>
        </w:rPr>
      </w:pPr>
      <w:r>
        <w:rPr>
          <w:lang w:val="en-US" w:eastAsia="en-US"/>
        </w:rPr>
        <w:t>A draft LS is provided in [2].</w:t>
      </w:r>
    </w:p>
    <w:p w:rsidR="00B22DA6" w:rsidRDefault="00B22DA6" w:rsidP="00B22DA6">
      <w:pPr>
        <w:pStyle w:val="Heading1"/>
        <w:numPr>
          <w:ilvl w:val="0"/>
          <w:numId w:val="0"/>
        </w:numPr>
        <w:rPr>
          <w:rFonts w:eastAsia="宋体"/>
          <w:lang w:eastAsia="zh-CN"/>
        </w:rPr>
      </w:pPr>
      <w:r>
        <w:lastRenderedPageBreak/>
        <w:t>References</w:t>
      </w:r>
    </w:p>
    <w:p w:rsidR="00C53757" w:rsidRDefault="0035262B" w:rsidP="00F71A33">
      <w:r>
        <w:rPr>
          <w:rFonts w:hint="eastAsia"/>
        </w:rPr>
        <w:t>[1]</w:t>
      </w:r>
      <w:r w:rsidR="005369EE">
        <w:t xml:space="preserve"> </w:t>
      </w:r>
      <w:r w:rsidR="001A076B" w:rsidRPr="001A076B">
        <w:t>R4-2107872</w:t>
      </w:r>
      <w:r w:rsidR="00AD34EE">
        <w:t>,</w:t>
      </w:r>
      <w:r w:rsidR="00AD34EE" w:rsidRPr="00AD34EE">
        <w:t xml:space="preserve"> Way forward on PC2 NR V2X</w:t>
      </w:r>
      <w:r w:rsidR="001A076B">
        <w:t xml:space="preserve">, Huawei, </w:t>
      </w:r>
      <w:proofErr w:type="spellStart"/>
      <w:r w:rsidR="001A076B">
        <w:t>HiSiliocn</w:t>
      </w:r>
      <w:proofErr w:type="spellEnd"/>
    </w:p>
    <w:p w:rsidR="00E8001B" w:rsidRDefault="00E8001B" w:rsidP="00F71A33">
      <w:r>
        <w:t xml:space="preserve">[2] </w:t>
      </w:r>
      <w:r w:rsidR="00FD21EE" w:rsidRPr="00FD21EE">
        <w:t>R4-2114508</w:t>
      </w:r>
      <w:bookmarkStart w:id="2" w:name="_GoBack"/>
      <w:bookmarkEnd w:id="2"/>
      <w:r>
        <w:t>, draft LS on new power class 2 capability for NR-V2X</w:t>
      </w:r>
      <w:r w:rsidR="00BE68FD">
        <w:t>, Huawei, HiSilicon</w:t>
      </w:r>
    </w:p>
    <w:sectPr w:rsidR="00E8001B"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4949" w:rsidRDefault="00A34949" w:rsidP="0052762B">
      <w:r>
        <w:separator/>
      </w:r>
    </w:p>
  </w:endnote>
  <w:endnote w:type="continuationSeparator" w:id="0">
    <w:p w:rsidR="00A34949" w:rsidRDefault="00A34949"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4949" w:rsidRDefault="00A34949" w:rsidP="0052762B">
      <w:r>
        <w:separator/>
      </w:r>
    </w:p>
  </w:footnote>
  <w:footnote w:type="continuationSeparator" w:id="0">
    <w:p w:rsidR="00A34949" w:rsidRDefault="00A34949"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D6101C"/>
    <w:multiLevelType w:val="hybridMultilevel"/>
    <w:tmpl w:val="317E39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22305F0"/>
    <w:multiLevelType w:val="hybridMultilevel"/>
    <w:tmpl w:val="267CDD00"/>
    <w:lvl w:ilvl="0" w:tplc="ED488C5A">
      <w:start w:val="3"/>
      <w:numFmt w:val="bullet"/>
      <w:lvlText w:val="-"/>
      <w:lvlJc w:val="left"/>
      <w:pPr>
        <w:ind w:left="504" w:hanging="420"/>
      </w:pPr>
      <w:rPr>
        <w:rFonts w:ascii="Times New Roman" w:eastAsia="宋体" w:hAnsi="Times New Roman" w:cs="Times New Roman" w:hint="default"/>
      </w:rPr>
    </w:lvl>
    <w:lvl w:ilvl="1" w:tplc="855EF010">
      <w:start w:val="1"/>
      <w:numFmt w:val="bullet"/>
      <w:lvlText w:val="•"/>
      <w:lvlJc w:val="left"/>
      <w:pPr>
        <w:ind w:left="924" w:hanging="420"/>
      </w:pPr>
      <w:rPr>
        <w:rFonts w:ascii="Arial" w:hAnsi="Arial"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6" w15:restartNumberingAfterBreak="0">
    <w:nsid w:val="14064FF6"/>
    <w:multiLevelType w:val="hybridMultilevel"/>
    <w:tmpl w:val="90D267D0"/>
    <w:lvl w:ilvl="0" w:tplc="04090011">
      <w:start w:val="1"/>
      <w:numFmt w:val="decimal"/>
      <w:lvlText w:val="%1)"/>
      <w:lvlJc w:val="left"/>
      <w:pPr>
        <w:ind w:left="420" w:hanging="420"/>
      </w:pPr>
      <w:rPr>
        <w:rFonts w:hint="default"/>
      </w:rPr>
    </w:lvl>
    <w:lvl w:ilvl="1" w:tplc="9C20070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4BE735A"/>
    <w:multiLevelType w:val="hybridMultilevel"/>
    <w:tmpl w:val="241490B2"/>
    <w:lvl w:ilvl="0" w:tplc="731C6ECE">
      <w:start w:val="1"/>
      <w:numFmt w:val="bullet"/>
      <w:lvlText w:val="•"/>
      <w:lvlJc w:val="left"/>
      <w:pPr>
        <w:tabs>
          <w:tab w:val="num" w:pos="720"/>
        </w:tabs>
        <w:ind w:left="720" w:hanging="360"/>
      </w:pPr>
      <w:rPr>
        <w:rFonts w:ascii="Arial" w:hAnsi="Arial" w:hint="default"/>
      </w:rPr>
    </w:lvl>
    <w:lvl w:ilvl="1" w:tplc="3228934E">
      <w:start w:val="1"/>
      <w:numFmt w:val="bullet"/>
      <w:lvlText w:val="•"/>
      <w:lvlJc w:val="left"/>
      <w:pPr>
        <w:tabs>
          <w:tab w:val="num" w:pos="1440"/>
        </w:tabs>
        <w:ind w:left="1440" w:hanging="360"/>
      </w:pPr>
      <w:rPr>
        <w:rFonts w:ascii="Arial" w:hAnsi="Arial" w:hint="default"/>
      </w:rPr>
    </w:lvl>
    <w:lvl w:ilvl="2" w:tplc="B1A80C08" w:tentative="1">
      <w:start w:val="1"/>
      <w:numFmt w:val="bullet"/>
      <w:lvlText w:val="•"/>
      <w:lvlJc w:val="left"/>
      <w:pPr>
        <w:tabs>
          <w:tab w:val="num" w:pos="2160"/>
        </w:tabs>
        <w:ind w:left="2160" w:hanging="360"/>
      </w:pPr>
      <w:rPr>
        <w:rFonts w:ascii="Arial" w:hAnsi="Arial" w:hint="default"/>
      </w:rPr>
    </w:lvl>
    <w:lvl w:ilvl="3" w:tplc="F33AC302" w:tentative="1">
      <w:start w:val="1"/>
      <w:numFmt w:val="bullet"/>
      <w:lvlText w:val="•"/>
      <w:lvlJc w:val="left"/>
      <w:pPr>
        <w:tabs>
          <w:tab w:val="num" w:pos="2880"/>
        </w:tabs>
        <w:ind w:left="2880" w:hanging="360"/>
      </w:pPr>
      <w:rPr>
        <w:rFonts w:ascii="Arial" w:hAnsi="Arial" w:hint="default"/>
      </w:rPr>
    </w:lvl>
    <w:lvl w:ilvl="4" w:tplc="B2261384" w:tentative="1">
      <w:start w:val="1"/>
      <w:numFmt w:val="bullet"/>
      <w:lvlText w:val="•"/>
      <w:lvlJc w:val="left"/>
      <w:pPr>
        <w:tabs>
          <w:tab w:val="num" w:pos="3600"/>
        </w:tabs>
        <w:ind w:left="3600" w:hanging="360"/>
      </w:pPr>
      <w:rPr>
        <w:rFonts w:ascii="Arial" w:hAnsi="Arial" w:hint="default"/>
      </w:rPr>
    </w:lvl>
    <w:lvl w:ilvl="5" w:tplc="23F86888" w:tentative="1">
      <w:start w:val="1"/>
      <w:numFmt w:val="bullet"/>
      <w:lvlText w:val="•"/>
      <w:lvlJc w:val="left"/>
      <w:pPr>
        <w:tabs>
          <w:tab w:val="num" w:pos="4320"/>
        </w:tabs>
        <w:ind w:left="4320" w:hanging="360"/>
      </w:pPr>
      <w:rPr>
        <w:rFonts w:ascii="Arial" w:hAnsi="Arial" w:hint="default"/>
      </w:rPr>
    </w:lvl>
    <w:lvl w:ilvl="6" w:tplc="8CFC2C26" w:tentative="1">
      <w:start w:val="1"/>
      <w:numFmt w:val="bullet"/>
      <w:lvlText w:val="•"/>
      <w:lvlJc w:val="left"/>
      <w:pPr>
        <w:tabs>
          <w:tab w:val="num" w:pos="5040"/>
        </w:tabs>
        <w:ind w:left="5040" w:hanging="360"/>
      </w:pPr>
      <w:rPr>
        <w:rFonts w:ascii="Arial" w:hAnsi="Arial" w:hint="default"/>
      </w:rPr>
    </w:lvl>
    <w:lvl w:ilvl="7" w:tplc="15A262EC" w:tentative="1">
      <w:start w:val="1"/>
      <w:numFmt w:val="bullet"/>
      <w:lvlText w:val="•"/>
      <w:lvlJc w:val="left"/>
      <w:pPr>
        <w:tabs>
          <w:tab w:val="num" w:pos="5760"/>
        </w:tabs>
        <w:ind w:left="5760" w:hanging="360"/>
      </w:pPr>
      <w:rPr>
        <w:rFonts w:ascii="Arial" w:hAnsi="Arial" w:hint="default"/>
      </w:rPr>
    </w:lvl>
    <w:lvl w:ilvl="8" w:tplc="6F20C29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6253010"/>
    <w:multiLevelType w:val="hybridMultilevel"/>
    <w:tmpl w:val="7BA4CDA0"/>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1CF34741"/>
    <w:multiLevelType w:val="hybridMultilevel"/>
    <w:tmpl w:val="AF5CF33E"/>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E583EC1"/>
    <w:multiLevelType w:val="hybridMultilevel"/>
    <w:tmpl w:val="8A905354"/>
    <w:lvl w:ilvl="0" w:tplc="5C6C2CFC">
      <w:numFmt w:val="bullet"/>
      <w:lvlText w:val="-"/>
      <w:lvlJc w:val="left"/>
      <w:pPr>
        <w:ind w:left="420" w:hanging="420"/>
      </w:pPr>
      <w:rPr>
        <w:rFonts w:ascii="Times New Roman" w:eastAsia="Times New Roman" w:hAnsi="Times New Roman" w:cs="Times New Roman"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506A18"/>
    <w:multiLevelType w:val="hybridMultilevel"/>
    <w:tmpl w:val="ECF051C8"/>
    <w:lvl w:ilvl="0" w:tplc="5ABAFE8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D3A4F16"/>
    <w:multiLevelType w:val="hybridMultilevel"/>
    <w:tmpl w:val="A38E1D38"/>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E077FF1"/>
    <w:multiLevelType w:val="hybridMultilevel"/>
    <w:tmpl w:val="3C40D81A"/>
    <w:lvl w:ilvl="0" w:tplc="04090001">
      <w:start w:val="1"/>
      <w:numFmt w:val="bullet"/>
      <w:lvlText w:val=""/>
      <w:lvlJc w:val="left"/>
      <w:pPr>
        <w:ind w:left="420" w:hanging="420"/>
      </w:pPr>
      <w:rPr>
        <w:rFonts w:ascii="Symbol" w:hAnsi="Symbol" w:hint="default"/>
        <w:lang w:val="en-US"/>
      </w:rPr>
    </w:lvl>
    <w:lvl w:ilvl="1" w:tplc="9112EA1C">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0154364"/>
    <w:multiLevelType w:val="hybridMultilevel"/>
    <w:tmpl w:val="3F90E6C2"/>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28E3C9E"/>
    <w:multiLevelType w:val="hybridMultilevel"/>
    <w:tmpl w:val="8F32F6BE"/>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36023E5"/>
    <w:multiLevelType w:val="hybridMultilevel"/>
    <w:tmpl w:val="762853CE"/>
    <w:lvl w:ilvl="0" w:tplc="755825DC">
      <w:start w:val="1"/>
      <w:numFmt w:val="bullet"/>
      <w:lvlText w:val="•"/>
      <w:lvlJc w:val="left"/>
      <w:pPr>
        <w:tabs>
          <w:tab w:val="num" w:pos="720"/>
        </w:tabs>
        <w:ind w:left="720" w:hanging="360"/>
      </w:pPr>
      <w:rPr>
        <w:rFonts w:ascii="Arial" w:hAnsi="Arial" w:hint="default"/>
      </w:rPr>
    </w:lvl>
    <w:lvl w:ilvl="1" w:tplc="E8CC8D2A" w:tentative="1">
      <w:start w:val="1"/>
      <w:numFmt w:val="bullet"/>
      <w:lvlText w:val="•"/>
      <w:lvlJc w:val="left"/>
      <w:pPr>
        <w:tabs>
          <w:tab w:val="num" w:pos="1440"/>
        </w:tabs>
        <w:ind w:left="1440" w:hanging="360"/>
      </w:pPr>
      <w:rPr>
        <w:rFonts w:ascii="Arial" w:hAnsi="Arial" w:hint="default"/>
      </w:rPr>
    </w:lvl>
    <w:lvl w:ilvl="2" w:tplc="222A24EC" w:tentative="1">
      <w:start w:val="1"/>
      <w:numFmt w:val="bullet"/>
      <w:lvlText w:val="•"/>
      <w:lvlJc w:val="left"/>
      <w:pPr>
        <w:tabs>
          <w:tab w:val="num" w:pos="2160"/>
        </w:tabs>
        <w:ind w:left="2160" w:hanging="360"/>
      </w:pPr>
      <w:rPr>
        <w:rFonts w:ascii="Arial" w:hAnsi="Arial" w:hint="default"/>
      </w:rPr>
    </w:lvl>
    <w:lvl w:ilvl="3" w:tplc="C7269784" w:tentative="1">
      <w:start w:val="1"/>
      <w:numFmt w:val="bullet"/>
      <w:lvlText w:val="•"/>
      <w:lvlJc w:val="left"/>
      <w:pPr>
        <w:tabs>
          <w:tab w:val="num" w:pos="2880"/>
        </w:tabs>
        <w:ind w:left="2880" w:hanging="360"/>
      </w:pPr>
      <w:rPr>
        <w:rFonts w:ascii="Arial" w:hAnsi="Arial" w:hint="default"/>
      </w:rPr>
    </w:lvl>
    <w:lvl w:ilvl="4" w:tplc="2A66EA98" w:tentative="1">
      <w:start w:val="1"/>
      <w:numFmt w:val="bullet"/>
      <w:lvlText w:val="•"/>
      <w:lvlJc w:val="left"/>
      <w:pPr>
        <w:tabs>
          <w:tab w:val="num" w:pos="3600"/>
        </w:tabs>
        <w:ind w:left="3600" w:hanging="360"/>
      </w:pPr>
      <w:rPr>
        <w:rFonts w:ascii="Arial" w:hAnsi="Arial" w:hint="default"/>
      </w:rPr>
    </w:lvl>
    <w:lvl w:ilvl="5" w:tplc="8E9426D2" w:tentative="1">
      <w:start w:val="1"/>
      <w:numFmt w:val="bullet"/>
      <w:lvlText w:val="•"/>
      <w:lvlJc w:val="left"/>
      <w:pPr>
        <w:tabs>
          <w:tab w:val="num" w:pos="4320"/>
        </w:tabs>
        <w:ind w:left="4320" w:hanging="360"/>
      </w:pPr>
      <w:rPr>
        <w:rFonts w:ascii="Arial" w:hAnsi="Arial" w:hint="default"/>
      </w:rPr>
    </w:lvl>
    <w:lvl w:ilvl="6" w:tplc="CB143E72" w:tentative="1">
      <w:start w:val="1"/>
      <w:numFmt w:val="bullet"/>
      <w:lvlText w:val="•"/>
      <w:lvlJc w:val="left"/>
      <w:pPr>
        <w:tabs>
          <w:tab w:val="num" w:pos="5040"/>
        </w:tabs>
        <w:ind w:left="5040" w:hanging="360"/>
      </w:pPr>
      <w:rPr>
        <w:rFonts w:ascii="Arial" w:hAnsi="Arial" w:hint="default"/>
      </w:rPr>
    </w:lvl>
    <w:lvl w:ilvl="7" w:tplc="1276966A" w:tentative="1">
      <w:start w:val="1"/>
      <w:numFmt w:val="bullet"/>
      <w:lvlText w:val="•"/>
      <w:lvlJc w:val="left"/>
      <w:pPr>
        <w:tabs>
          <w:tab w:val="num" w:pos="5760"/>
        </w:tabs>
        <w:ind w:left="5760" w:hanging="360"/>
      </w:pPr>
      <w:rPr>
        <w:rFonts w:ascii="Arial" w:hAnsi="Arial" w:hint="default"/>
      </w:rPr>
    </w:lvl>
    <w:lvl w:ilvl="8" w:tplc="021EA06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4D213C5"/>
    <w:multiLevelType w:val="hybridMultilevel"/>
    <w:tmpl w:val="44F4B328"/>
    <w:lvl w:ilvl="0" w:tplc="040B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B695B8A"/>
    <w:multiLevelType w:val="hybridMultilevel"/>
    <w:tmpl w:val="8544FDFE"/>
    <w:lvl w:ilvl="0" w:tplc="12E2DAC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1830CC7"/>
    <w:multiLevelType w:val="hybridMultilevel"/>
    <w:tmpl w:val="AD2ACE62"/>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19E0654"/>
    <w:multiLevelType w:val="hybridMultilevel"/>
    <w:tmpl w:val="D514DCAC"/>
    <w:lvl w:ilvl="0" w:tplc="7564D6FC">
      <w:start w:val="1"/>
      <w:numFmt w:val="bullet"/>
      <w:lvlText w:val="•"/>
      <w:lvlJc w:val="left"/>
      <w:pPr>
        <w:tabs>
          <w:tab w:val="num" w:pos="720"/>
        </w:tabs>
        <w:ind w:left="720" w:hanging="360"/>
      </w:pPr>
      <w:rPr>
        <w:rFonts w:ascii="Arial" w:hAnsi="Arial" w:hint="default"/>
      </w:rPr>
    </w:lvl>
    <w:lvl w:ilvl="1" w:tplc="0A12C47A">
      <w:numFmt w:val="bullet"/>
      <w:lvlText w:val="-"/>
      <w:lvlJc w:val="left"/>
      <w:pPr>
        <w:tabs>
          <w:tab w:val="num" w:pos="1440"/>
        </w:tabs>
        <w:ind w:left="1440" w:hanging="360"/>
      </w:pPr>
      <w:rPr>
        <w:rFonts w:ascii="Calibri" w:hAnsi="Calibri" w:hint="default"/>
      </w:rPr>
    </w:lvl>
    <w:lvl w:ilvl="2" w:tplc="33D267EA" w:tentative="1">
      <w:start w:val="1"/>
      <w:numFmt w:val="bullet"/>
      <w:lvlText w:val="•"/>
      <w:lvlJc w:val="left"/>
      <w:pPr>
        <w:tabs>
          <w:tab w:val="num" w:pos="2160"/>
        </w:tabs>
        <w:ind w:left="2160" w:hanging="360"/>
      </w:pPr>
      <w:rPr>
        <w:rFonts w:ascii="Arial" w:hAnsi="Arial" w:hint="default"/>
      </w:rPr>
    </w:lvl>
    <w:lvl w:ilvl="3" w:tplc="FA48306E" w:tentative="1">
      <w:start w:val="1"/>
      <w:numFmt w:val="bullet"/>
      <w:lvlText w:val="•"/>
      <w:lvlJc w:val="left"/>
      <w:pPr>
        <w:tabs>
          <w:tab w:val="num" w:pos="2880"/>
        </w:tabs>
        <w:ind w:left="2880" w:hanging="360"/>
      </w:pPr>
      <w:rPr>
        <w:rFonts w:ascii="Arial" w:hAnsi="Arial" w:hint="default"/>
      </w:rPr>
    </w:lvl>
    <w:lvl w:ilvl="4" w:tplc="51FC8460" w:tentative="1">
      <w:start w:val="1"/>
      <w:numFmt w:val="bullet"/>
      <w:lvlText w:val="•"/>
      <w:lvlJc w:val="left"/>
      <w:pPr>
        <w:tabs>
          <w:tab w:val="num" w:pos="3600"/>
        </w:tabs>
        <w:ind w:left="3600" w:hanging="360"/>
      </w:pPr>
      <w:rPr>
        <w:rFonts w:ascii="Arial" w:hAnsi="Arial" w:hint="default"/>
      </w:rPr>
    </w:lvl>
    <w:lvl w:ilvl="5" w:tplc="E82C77D4" w:tentative="1">
      <w:start w:val="1"/>
      <w:numFmt w:val="bullet"/>
      <w:lvlText w:val="•"/>
      <w:lvlJc w:val="left"/>
      <w:pPr>
        <w:tabs>
          <w:tab w:val="num" w:pos="4320"/>
        </w:tabs>
        <w:ind w:left="4320" w:hanging="360"/>
      </w:pPr>
      <w:rPr>
        <w:rFonts w:ascii="Arial" w:hAnsi="Arial" w:hint="default"/>
      </w:rPr>
    </w:lvl>
    <w:lvl w:ilvl="6" w:tplc="8C18DADE" w:tentative="1">
      <w:start w:val="1"/>
      <w:numFmt w:val="bullet"/>
      <w:lvlText w:val="•"/>
      <w:lvlJc w:val="left"/>
      <w:pPr>
        <w:tabs>
          <w:tab w:val="num" w:pos="5040"/>
        </w:tabs>
        <w:ind w:left="5040" w:hanging="360"/>
      </w:pPr>
      <w:rPr>
        <w:rFonts w:ascii="Arial" w:hAnsi="Arial" w:hint="default"/>
      </w:rPr>
    </w:lvl>
    <w:lvl w:ilvl="7" w:tplc="F5E4E5F8" w:tentative="1">
      <w:start w:val="1"/>
      <w:numFmt w:val="bullet"/>
      <w:lvlText w:val="•"/>
      <w:lvlJc w:val="left"/>
      <w:pPr>
        <w:tabs>
          <w:tab w:val="num" w:pos="5760"/>
        </w:tabs>
        <w:ind w:left="5760" w:hanging="360"/>
      </w:pPr>
      <w:rPr>
        <w:rFonts w:ascii="Arial" w:hAnsi="Arial" w:hint="default"/>
      </w:rPr>
    </w:lvl>
    <w:lvl w:ilvl="8" w:tplc="0DD401C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1A80A52"/>
    <w:multiLevelType w:val="hybridMultilevel"/>
    <w:tmpl w:val="2F48520E"/>
    <w:lvl w:ilvl="0" w:tplc="04090001">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35D7C8E"/>
    <w:multiLevelType w:val="hybridMultilevel"/>
    <w:tmpl w:val="6EC60A6A"/>
    <w:lvl w:ilvl="0" w:tplc="040B0005">
      <w:start w:val="1"/>
      <w:numFmt w:val="bullet"/>
      <w:lvlText w:val=""/>
      <w:lvlJc w:val="left"/>
      <w:pPr>
        <w:ind w:left="420" w:hanging="420"/>
      </w:pPr>
      <w:rPr>
        <w:rFonts w:ascii="Wingdings" w:hAnsi="Wingdings"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3914E51"/>
    <w:multiLevelType w:val="hybridMultilevel"/>
    <w:tmpl w:val="8580E17E"/>
    <w:lvl w:ilvl="0" w:tplc="BCFA6B3A">
      <w:numFmt w:val="bullet"/>
      <w:lvlText w:val="-"/>
      <w:lvlJc w:val="left"/>
      <w:pPr>
        <w:ind w:left="704" w:hanging="420"/>
      </w:pPr>
      <w:rPr>
        <w:rFonts w:ascii="Times" w:eastAsia="MS Mincho"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89D0350"/>
    <w:multiLevelType w:val="hybridMultilevel"/>
    <w:tmpl w:val="75FE0A42"/>
    <w:lvl w:ilvl="0" w:tplc="8DEE71CC">
      <w:numFmt w:val="bullet"/>
      <w:lvlText w:val="-"/>
      <w:lvlJc w:val="left"/>
      <w:pPr>
        <w:ind w:left="420" w:hanging="420"/>
      </w:pPr>
      <w:rPr>
        <w:rFonts w:ascii="Times New Roman" w:eastAsia="宋体" w:hAnsi="Times New Roman" w:cs="Times New Roman" w:hint="default"/>
      </w:rPr>
    </w:lvl>
    <w:lvl w:ilvl="1" w:tplc="70886C48">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24432D8"/>
    <w:multiLevelType w:val="hybridMultilevel"/>
    <w:tmpl w:val="5290E5FC"/>
    <w:lvl w:ilvl="0" w:tplc="77C406A0">
      <w:start w:val="4184"/>
      <w:numFmt w:val="bullet"/>
      <w:lvlText w:val="–"/>
      <w:lvlJc w:val="left"/>
      <w:pPr>
        <w:ind w:left="987" w:hanging="420"/>
      </w:pPr>
      <w:rPr>
        <w:rFonts w:ascii="Arial" w:hAnsi="Aria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3" w15:restartNumberingAfterBreak="0">
    <w:nsid w:val="52AE32B7"/>
    <w:multiLevelType w:val="hybridMultilevel"/>
    <w:tmpl w:val="B254CFAA"/>
    <w:lvl w:ilvl="0" w:tplc="8DEE71CC">
      <w:numFmt w:val="bullet"/>
      <w:lvlText w:val="-"/>
      <w:lvlJc w:val="left"/>
      <w:pPr>
        <w:ind w:left="420" w:hanging="420"/>
      </w:pPr>
      <w:rPr>
        <w:rFonts w:ascii="Times New Roman" w:eastAsia="宋体" w:hAnsi="Times New Roman" w:cs="Times New Roman" w:hint="default"/>
      </w:rPr>
    </w:lvl>
    <w:lvl w:ilvl="1" w:tplc="8DEE71CC">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4EB0ED0"/>
    <w:multiLevelType w:val="hybridMultilevel"/>
    <w:tmpl w:val="27CE5140"/>
    <w:lvl w:ilvl="0" w:tplc="5DD88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4A84BD3"/>
    <w:multiLevelType w:val="hybridMultilevel"/>
    <w:tmpl w:val="2B0257B4"/>
    <w:lvl w:ilvl="0" w:tplc="CF6873C4">
      <w:start w:val="1"/>
      <w:numFmt w:val="bullet"/>
      <w:lvlText w:val="•"/>
      <w:lvlJc w:val="left"/>
      <w:pPr>
        <w:ind w:left="562" w:hanging="420"/>
      </w:pPr>
      <w:rPr>
        <w:rFonts w:ascii="Arial" w:hAnsi="Arial" w:hint="default"/>
      </w:rPr>
    </w:lvl>
    <w:lvl w:ilvl="1" w:tplc="A746D63C" w:tentative="1">
      <w:start w:val="1"/>
      <w:numFmt w:val="bullet"/>
      <w:lvlText w:val=""/>
      <w:lvlJc w:val="left"/>
      <w:pPr>
        <w:ind w:left="982" w:hanging="420"/>
      </w:pPr>
      <w:rPr>
        <w:rFonts w:ascii="Wingdings" w:hAnsi="Wingdings" w:hint="default"/>
      </w:rPr>
    </w:lvl>
    <w:lvl w:ilvl="2" w:tplc="49A83020" w:tentative="1">
      <w:start w:val="1"/>
      <w:numFmt w:val="bullet"/>
      <w:lvlText w:val=""/>
      <w:lvlJc w:val="left"/>
      <w:pPr>
        <w:ind w:left="1402" w:hanging="420"/>
      </w:pPr>
      <w:rPr>
        <w:rFonts w:ascii="Wingdings" w:hAnsi="Wingdings" w:hint="default"/>
      </w:rPr>
    </w:lvl>
    <w:lvl w:ilvl="3" w:tplc="991EA482" w:tentative="1">
      <w:start w:val="1"/>
      <w:numFmt w:val="bullet"/>
      <w:lvlText w:val=""/>
      <w:lvlJc w:val="left"/>
      <w:pPr>
        <w:ind w:left="1822" w:hanging="420"/>
      </w:pPr>
      <w:rPr>
        <w:rFonts w:ascii="Wingdings" w:hAnsi="Wingdings" w:hint="default"/>
      </w:rPr>
    </w:lvl>
    <w:lvl w:ilvl="4" w:tplc="A3F203C4" w:tentative="1">
      <w:start w:val="1"/>
      <w:numFmt w:val="bullet"/>
      <w:lvlText w:val=""/>
      <w:lvlJc w:val="left"/>
      <w:pPr>
        <w:ind w:left="2242" w:hanging="420"/>
      </w:pPr>
      <w:rPr>
        <w:rFonts w:ascii="Wingdings" w:hAnsi="Wingdings" w:hint="default"/>
      </w:rPr>
    </w:lvl>
    <w:lvl w:ilvl="5" w:tplc="B3C038C6" w:tentative="1">
      <w:start w:val="1"/>
      <w:numFmt w:val="bullet"/>
      <w:lvlText w:val=""/>
      <w:lvlJc w:val="left"/>
      <w:pPr>
        <w:ind w:left="2662" w:hanging="420"/>
      </w:pPr>
      <w:rPr>
        <w:rFonts w:ascii="Wingdings" w:hAnsi="Wingdings" w:hint="default"/>
      </w:rPr>
    </w:lvl>
    <w:lvl w:ilvl="6" w:tplc="925AEE5E" w:tentative="1">
      <w:start w:val="1"/>
      <w:numFmt w:val="bullet"/>
      <w:lvlText w:val=""/>
      <w:lvlJc w:val="left"/>
      <w:pPr>
        <w:ind w:left="3082" w:hanging="420"/>
      </w:pPr>
      <w:rPr>
        <w:rFonts w:ascii="Wingdings" w:hAnsi="Wingdings" w:hint="default"/>
      </w:rPr>
    </w:lvl>
    <w:lvl w:ilvl="7" w:tplc="183894B2" w:tentative="1">
      <w:start w:val="1"/>
      <w:numFmt w:val="bullet"/>
      <w:lvlText w:val=""/>
      <w:lvlJc w:val="left"/>
      <w:pPr>
        <w:ind w:left="3502" w:hanging="420"/>
      </w:pPr>
      <w:rPr>
        <w:rFonts w:ascii="Wingdings" w:hAnsi="Wingdings" w:hint="default"/>
      </w:rPr>
    </w:lvl>
    <w:lvl w:ilvl="8" w:tplc="F508E97E" w:tentative="1">
      <w:start w:val="1"/>
      <w:numFmt w:val="bullet"/>
      <w:lvlText w:val=""/>
      <w:lvlJc w:val="left"/>
      <w:pPr>
        <w:ind w:left="3922" w:hanging="420"/>
      </w:pPr>
      <w:rPr>
        <w:rFonts w:ascii="Wingdings" w:hAnsi="Wingdings" w:hint="default"/>
      </w:rPr>
    </w:lvl>
  </w:abstractNum>
  <w:abstractNum w:abstractNumId="36" w15:restartNumberingAfterBreak="0">
    <w:nsid w:val="6A0B0643"/>
    <w:multiLevelType w:val="hybridMultilevel"/>
    <w:tmpl w:val="B2305D00"/>
    <w:lvl w:ilvl="0" w:tplc="5A083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9" w15:restartNumberingAfterBreak="0">
    <w:nsid w:val="7E8C0304"/>
    <w:multiLevelType w:val="hybridMultilevel"/>
    <w:tmpl w:val="B3CE577C"/>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22"/>
  </w:num>
  <w:num w:numId="3">
    <w:abstractNumId w:val="28"/>
  </w:num>
  <w:num w:numId="4">
    <w:abstractNumId w:val="38"/>
  </w:num>
  <w:num w:numId="5">
    <w:abstractNumId w:val="1"/>
  </w:num>
  <w:num w:numId="6">
    <w:abstractNumId w:val="37"/>
  </w:num>
  <w:num w:numId="7">
    <w:abstractNumId w:val="18"/>
  </w:num>
  <w:num w:numId="8">
    <w:abstractNumId w:val="31"/>
  </w:num>
  <w:num w:numId="9">
    <w:abstractNumId w:val="40"/>
  </w:num>
  <w:num w:numId="10">
    <w:abstractNumId w:val="13"/>
  </w:num>
  <w:num w:numId="11">
    <w:abstractNumId w:val="9"/>
  </w:num>
  <w:num w:numId="12">
    <w:abstractNumId w:val="4"/>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
  </w:num>
  <w:num w:numId="15">
    <w:abstractNumId w:val="12"/>
  </w:num>
  <w:num w:numId="16">
    <w:abstractNumId w:val="9"/>
  </w:num>
  <w:num w:numId="17">
    <w:abstractNumId w:val="11"/>
  </w:num>
  <w:num w:numId="18">
    <w:abstractNumId w:val="21"/>
  </w:num>
  <w:num w:numId="19">
    <w:abstractNumId w:val="27"/>
  </w:num>
  <w:num w:numId="20">
    <w:abstractNumId w:val="24"/>
  </w:num>
  <w:num w:numId="21">
    <w:abstractNumId w:val="15"/>
  </w:num>
  <w:num w:numId="22">
    <w:abstractNumId w:val="5"/>
  </w:num>
  <w:num w:numId="23">
    <w:abstractNumId w:val="23"/>
  </w:num>
  <w:num w:numId="24">
    <w:abstractNumId w:val="36"/>
  </w:num>
  <w:num w:numId="25">
    <w:abstractNumId w:val="9"/>
  </w:num>
  <w:num w:numId="26">
    <w:abstractNumId w:val="35"/>
  </w:num>
  <w:num w:numId="27">
    <w:abstractNumId w:val="34"/>
  </w:num>
  <w:num w:numId="28">
    <w:abstractNumId w:val="19"/>
  </w:num>
  <w:num w:numId="29">
    <w:abstractNumId w:val="39"/>
  </w:num>
  <w:num w:numId="30">
    <w:abstractNumId w:val="29"/>
  </w:num>
  <w:num w:numId="31">
    <w:abstractNumId w:val="17"/>
  </w:num>
  <w:num w:numId="32">
    <w:abstractNumId w:val="32"/>
  </w:num>
  <w:num w:numId="33">
    <w:abstractNumId w:val="6"/>
  </w:num>
  <w:num w:numId="34">
    <w:abstractNumId w:val="10"/>
  </w:num>
  <w:num w:numId="35">
    <w:abstractNumId w:val="33"/>
  </w:num>
  <w:num w:numId="36">
    <w:abstractNumId w:val="20"/>
  </w:num>
  <w:num w:numId="37">
    <w:abstractNumId w:val="8"/>
  </w:num>
  <w:num w:numId="38">
    <w:abstractNumId w:val="30"/>
  </w:num>
  <w:num w:numId="39">
    <w:abstractNumId w:val="3"/>
  </w:num>
  <w:num w:numId="40">
    <w:abstractNumId w:val="26"/>
  </w:num>
  <w:num w:numId="41">
    <w:abstractNumId w:val="16"/>
  </w:num>
  <w:num w:numId="42">
    <w:abstractNumId w:val="14"/>
  </w:num>
  <w:num w:numId="43">
    <w:abstractNumId w:val="25"/>
  </w:num>
  <w:num w:numId="44">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76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17DC4"/>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3C"/>
    <w:rsid w:val="00355045"/>
    <w:rsid w:val="0035574C"/>
    <w:rsid w:val="0035625A"/>
    <w:rsid w:val="003566FF"/>
    <w:rsid w:val="00356AE9"/>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52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25D"/>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6F7EF4"/>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83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CA6"/>
    <w:rsid w:val="00920014"/>
    <w:rsid w:val="0092144F"/>
    <w:rsid w:val="00921DE6"/>
    <w:rsid w:val="0092342A"/>
    <w:rsid w:val="009234A6"/>
    <w:rsid w:val="00923D36"/>
    <w:rsid w:val="00924145"/>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949"/>
    <w:rsid w:val="00A34BB4"/>
    <w:rsid w:val="00A34BE2"/>
    <w:rsid w:val="00A376B5"/>
    <w:rsid w:val="00A4000C"/>
    <w:rsid w:val="00A40971"/>
    <w:rsid w:val="00A40DF6"/>
    <w:rsid w:val="00A413CA"/>
    <w:rsid w:val="00A4289E"/>
    <w:rsid w:val="00A42C7F"/>
    <w:rsid w:val="00A43101"/>
    <w:rsid w:val="00A4476D"/>
    <w:rsid w:val="00A447FE"/>
    <w:rsid w:val="00A44E90"/>
    <w:rsid w:val="00A44FF6"/>
    <w:rsid w:val="00A458C8"/>
    <w:rsid w:val="00A459A5"/>
    <w:rsid w:val="00A459F4"/>
    <w:rsid w:val="00A45BD4"/>
    <w:rsid w:val="00A46545"/>
    <w:rsid w:val="00A46652"/>
    <w:rsid w:val="00A46C45"/>
    <w:rsid w:val="00A46CE4"/>
    <w:rsid w:val="00A474BA"/>
    <w:rsid w:val="00A4764D"/>
    <w:rsid w:val="00A47897"/>
    <w:rsid w:val="00A47926"/>
    <w:rsid w:val="00A47B1B"/>
    <w:rsid w:val="00A47F57"/>
    <w:rsid w:val="00A50141"/>
    <w:rsid w:val="00A50373"/>
    <w:rsid w:val="00A503C5"/>
    <w:rsid w:val="00A50486"/>
    <w:rsid w:val="00A50530"/>
    <w:rsid w:val="00A51194"/>
    <w:rsid w:val="00A5144B"/>
    <w:rsid w:val="00A51781"/>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4EE"/>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3B5"/>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8FD"/>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211"/>
    <w:rsid w:val="00BF7458"/>
    <w:rsid w:val="00BF7FE9"/>
    <w:rsid w:val="00C0008A"/>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746"/>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3464"/>
    <w:rsid w:val="00E74147"/>
    <w:rsid w:val="00E743E8"/>
    <w:rsid w:val="00E74DAD"/>
    <w:rsid w:val="00E75441"/>
    <w:rsid w:val="00E75788"/>
    <w:rsid w:val="00E75931"/>
    <w:rsid w:val="00E76D76"/>
    <w:rsid w:val="00E7784A"/>
    <w:rsid w:val="00E779D7"/>
    <w:rsid w:val="00E77C5C"/>
    <w:rsid w:val="00E8001B"/>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85D"/>
    <w:rsid w:val="00F65CE2"/>
    <w:rsid w:val="00F66587"/>
    <w:rsid w:val="00F668EB"/>
    <w:rsid w:val="00F66992"/>
    <w:rsid w:val="00F672BB"/>
    <w:rsid w:val="00F67472"/>
    <w:rsid w:val="00F678A9"/>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1EE"/>
    <w:rsid w:val="00FD2727"/>
    <w:rsid w:val="00FD28F6"/>
    <w:rsid w:val="00FD39CE"/>
    <w:rsid w:val="00FD3CEC"/>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762B"/>
    <w:pPr>
      <w:overflowPunct w:val="0"/>
      <w:autoSpaceDE w:val="0"/>
      <w:autoSpaceDN w:val="0"/>
      <w:adjustRightInd w:val="0"/>
      <w:spacing w:after="180"/>
      <w:textAlignment w:val="baseline"/>
    </w:pPr>
    <w:rPr>
      <w:rFonts w:eastAsia="宋体"/>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宋体"/>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bidi="ar-SA"/>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bidi="ar-SA"/>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宋体"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宋体"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宋体"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宋体"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7"/>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Heading6Char">
    <w:name w:val="Heading 6 Char"/>
    <w:aliases w:val="T1 Char3,Header 6 Char"/>
    <w:basedOn w:val="H6Char"/>
    <w:link w:val="Heading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8"/>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宋体"/>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hAnsi="Courier New"/>
      <w:lang w:val="nb-NO" w:eastAsia="ja-JP"/>
    </w:rPr>
  </w:style>
  <w:style w:type="character" w:customStyle="1" w:styleId="TitleChar">
    <w:name w:val="Title Char"/>
    <w:link w:val="Title"/>
    <w:rsid w:val="00755136"/>
    <w:rPr>
      <w:rFonts w:ascii="Courier New" w:eastAsia="宋体" w:hAnsi="Courier New"/>
      <w:lang w:val="nb-NO" w:eastAsia="ja-JP"/>
    </w:rPr>
  </w:style>
  <w:style w:type="paragraph" w:customStyle="1" w:styleId="B1">
    <w:name w:val="B1+"/>
    <w:basedOn w:val="Normal"/>
    <w:rsid w:val="00755136"/>
    <w:pPr>
      <w:numPr>
        <w:numId w:val="10"/>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
    <w:link w:val="ListParagraph"/>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character" w:customStyle="1" w:styleId="PLChar">
    <w:name w:val="PL Char"/>
    <w:link w:val="PL"/>
    <w:rsid w:val="00AD34EE"/>
    <w:rPr>
      <w:rFonts w:ascii="Courier New" w:eastAsia="Times New Roman"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63983286">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24605996">
      <w:bodyDiv w:val="1"/>
      <w:marLeft w:val="0"/>
      <w:marRight w:val="0"/>
      <w:marTop w:val="0"/>
      <w:marBottom w:val="0"/>
      <w:divBdr>
        <w:top w:val="none" w:sz="0" w:space="0" w:color="auto"/>
        <w:left w:val="none" w:sz="0" w:space="0" w:color="auto"/>
        <w:bottom w:val="none" w:sz="0" w:space="0" w:color="auto"/>
        <w:right w:val="none" w:sz="0" w:space="0" w:color="auto"/>
      </w:divBdr>
      <w:divsChild>
        <w:div w:id="1845978115">
          <w:marLeft w:val="1080"/>
          <w:marRight w:val="0"/>
          <w:marTop w:val="100"/>
          <w:marBottom w:val="0"/>
          <w:divBdr>
            <w:top w:val="none" w:sz="0" w:space="0" w:color="auto"/>
            <w:left w:val="none" w:sz="0" w:space="0" w:color="auto"/>
            <w:bottom w:val="none" w:sz="0" w:space="0" w:color="auto"/>
            <w:right w:val="none" w:sz="0" w:space="0" w:color="auto"/>
          </w:divBdr>
        </w:div>
        <w:div w:id="1819884215">
          <w:marLeft w:val="1080"/>
          <w:marRight w:val="0"/>
          <w:marTop w:val="100"/>
          <w:marBottom w:val="0"/>
          <w:divBdr>
            <w:top w:val="none" w:sz="0" w:space="0" w:color="auto"/>
            <w:left w:val="none" w:sz="0" w:space="0" w:color="auto"/>
            <w:bottom w:val="none" w:sz="0" w:space="0" w:color="auto"/>
            <w:right w:val="none" w:sz="0" w:space="0" w:color="auto"/>
          </w:divBdr>
        </w:div>
        <w:div w:id="544173499">
          <w:marLeft w:val="1080"/>
          <w:marRight w:val="0"/>
          <w:marTop w:val="100"/>
          <w:marBottom w:val="0"/>
          <w:divBdr>
            <w:top w:val="none" w:sz="0" w:space="0" w:color="auto"/>
            <w:left w:val="none" w:sz="0" w:space="0" w:color="auto"/>
            <w:bottom w:val="none" w:sz="0" w:space="0" w:color="auto"/>
            <w:right w:val="none" w:sz="0" w:space="0" w:color="auto"/>
          </w:divBdr>
        </w:div>
      </w:divsChild>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67295660">
      <w:bodyDiv w:val="1"/>
      <w:marLeft w:val="0"/>
      <w:marRight w:val="0"/>
      <w:marTop w:val="0"/>
      <w:marBottom w:val="0"/>
      <w:divBdr>
        <w:top w:val="none" w:sz="0" w:space="0" w:color="auto"/>
        <w:left w:val="none" w:sz="0" w:space="0" w:color="auto"/>
        <w:bottom w:val="none" w:sz="0" w:space="0" w:color="auto"/>
        <w:right w:val="none" w:sz="0" w:space="0" w:color="auto"/>
      </w:divBdr>
      <w:divsChild>
        <w:div w:id="242758657">
          <w:marLeft w:val="360"/>
          <w:marRight w:val="0"/>
          <w:marTop w:val="200"/>
          <w:marBottom w:val="0"/>
          <w:divBdr>
            <w:top w:val="none" w:sz="0" w:space="0" w:color="auto"/>
            <w:left w:val="none" w:sz="0" w:space="0" w:color="auto"/>
            <w:bottom w:val="none" w:sz="0" w:space="0" w:color="auto"/>
            <w:right w:val="none" w:sz="0" w:space="0" w:color="auto"/>
          </w:divBdr>
        </w:div>
        <w:div w:id="420954116">
          <w:marLeft w:val="360"/>
          <w:marRight w:val="0"/>
          <w:marTop w:val="200"/>
          <w:marBottom w:val="0"/>
          <w:divBdr>
            <w:top w:val="none" w:sz="0" w:space="0" w:color="auto"/>
            <w:left w:val="none" w:sz="0" w:space="0" w:color="auto"/>
            <w:bottom w:val="none" w:sz="0" w:space="0" w:color="auto"/>
            <w:right w:val="none" w:sz="0" w:space="0" w:color="auto"/>
          </w:divBdr>
        </w:div>
        <w:div w:id="1767188243">
          <w:marLeft w:val="1080"/>
          <w:marRight w:val="0"/>
          <w:marTop w:val="100"/>
          <w:marBottom w:val="0"/>
          <w:divBdr>
            <w:top w:val="none" w:sz="0" w:space="0" w:color="auto"/>
            <w:left w:val="none" w:sz="0" w:space="0" w:color="auto"/>
            <w:bottom w:val="none" w:sz="0" w:space="0" w:color="auto"/>
            <w:right w:val="none" w:sz="0" w:space="0" w:color="auto"/>
          </w:divBdr>
        </w:div>
        <w:div w:id="2037922699">
          <w:marLeft w:val="1080"/>
          <w:marRight w:val="0"/>
          <w:marTop w:val="100"/>
          <w:marBottom w:val="0"/>
          <w:divBdr>
            <w:top w:val="none" w:sz="0" w:space="0" w:color="auto"/>
            <w:left w:val="none" w:sz="0" w:space="0" w:color="auto"/>
            <w:bottom w:val="none" w:sz="0" w:space="0" w:color="auto"/>
            <w:right w:val="none" w:sz="0" w:space="0" w:color="auto"/>
          </w:divBdr>
        </w:div>
      </w:divsChild>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A6E351-B035-4DFB-8EA6-40ADDC2FDB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69</TotalTime>
  <Pages>3</Pages>
  <Words>792</Words>
  <Characters>4515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5297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11</cp:revision>
  <cp:lastPrinted>2010-01-07T02:23:00Z</cp:lastPrinted>
  <dcterms:created xsi:type="dcterms:W3CDTF">2021-05-08T04:20:00Z</dcterms:created>
  <dcterms:modified xsi:type="dcterms:W3CDTF">2021-08-06T19:05:00Z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(3)B36CZx/bAc8Of28VQY2/e9J9HR9bquU94XYqcFj/zGEMwPFHs1jPmlwXLqg+GWtMiY+m3+zH
7z5WDAaV0OH5gWxAskJj7u35RRblLoM6XD/6n5ZZP52WSM4tfxUmBjVlMGoEa721tPizZqjO
BYDVh46atO3W9tavFzrVRA9qZUabHl2gwK70aTtVGFg5Ompd3lpPJix9Mu7dmXo6D0CtyZ8T
nRAgM0Z6yXIy+2KftF</vt:lpwstr>
  </property>
  <property fmtid="{D5CDD505-2E9C-101B-9397-08002B2CF9AE}" pid="15" name="_2015_ms_pID_725343_00">
    <vt:lpwstr>_2015_ms_pID_725343</vt:lpwstr>
  </property>
  <property fmtid="{D5CDD505-2E9C-101B-9397-08002B2CF9AE}" pid="16" name="_2015_ms_pID_7253431">
    <vt:lpwstr>ePwe4FodKVrcUMT20/YRRYrOLxa/gmlVvBpCVY0SxKHTFWITpYn4gx
48UI7KpQ88OiQT/GRIj/nDTURQfCNZGW5OsC2N3oM+1+bZxiqN/5WDV46QjUklnvPKkr6gX7
M69WaVCwrf6rOzLs30rDlbOnp18SzFBOZxbPqyOKs9KA7Z8MZFwxQNjMgidppIoLJfmz1gsk
4DdmjyCmuR+rBJr4/l2WBQyDUw077d6przPy</vt:lpwstr>
  </property>
  <property fmtid="{D5CDD505-2E9C-101B-9397-08002B2CF9AE}" pid="17" name="_2015_ms_pID_7253431_00">
    <vt:lpwstr>_2015_ms_pID_7253431</vt:lpwstr>
  </property>
  <property fmtid="{D5CDD505-2E9C-101B-9397-08002B2CF9AE}" pid="18" name="_2015_ms_pID_7253432">
    <vt:lpwstr>sVRFVXrQvCG4e0a6b0eLAB8=</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